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D71751" w:rsidRPr="00D71751">
        <w:rPr>
          <w:rFonts w:eastAsia="Calibri"/>
          <w:b/>
          <w:color w:val="000000"/>
          <w:sz w:val="20"/>
          <w:szCs w:val="20"/>
          <w:lang w:eastAsia="en-US"/>
        </w:rPr>
        <w:t>Председателя Правления</w:t>
      </w:r>
      <w:r w:rsidRPr="00B14800">
        <w:rPr>
          <w:rFonts w:eastAsia="Calibri"/>
          <w:b/>
          <w:color w:val="000000"/>
          <w:sz w:val="20"/>
          <w:szCs w:val="20"/>
          <w:lang w:eastAsia="en-US"/>
        </w:rPr>
        <w:t xml:space="preserve">                                                                                                                                                                                                                                                                                                                                                                                                                                                                                                                                                                                                                                                  </w:t>
      </w:r>
      <w:r w:rsidR="00D71751" w:rsidRPr="00D71751">
        <w:rPr>
          <w:rFonts w:eastAsia="Calibri"/>
          <w:b/>
          <w:color w:val="000000"/>
          <w:sz w:val="20"/>
          <w:szCs w:val="20"/>
          <w:lang w:eastAsia="en-US"/>
        </w:rPr>
        <w:t>ТОО</w:t>
      </w:r>
      <w:r w:rsidR="00D71751">
        <w:rPr>
          <w:rFonts w:eastAsia="Calibri"/>
          <w:b/>
          <w:color w:val="000000"/>
          <w:sz w:val="20"/>
          <w:szCs w:val="20"/>
          <w:lang w:eastAsia="en-US"/>
        </w:rPr>
        <w:t xml:space="preserve"> «</w:t>
      </w:r>
      <w:proofErr w:type="spellStart"/>
      <w:r w:rsidR="00D71751">
        <w:rPr>
          <w:rFonts w:eastAsia="Calibri"/>
          <w:b/>
          <w:color w:val="000000"/>
          <w:sz w:val="20"/>
          <w:szCs w:val="20"/>
          <w:lang w:eastAsia="en-US"/>
        </w:rPr>
        <w:t>Smart</w:t>
      </w:r>
      <w:proofErr w:type="spellEnd"/>
      <w:r w:rsidR="00D71751">
        <w:rPr>
          <w:rFonts w:eastAsia="Calibri"/>
          <w:b/>
          <w:color w:val="000000"/>
          <w:sz w:val="20"/>
          <w:szCs w:val="20"/>
          <w:lang w:eastAsia="en-US"/>
        </w:rPr>
        <w:t xml:space="preserve"> </w:t>
      </w:r>
      <w:proofErr w:type="spellStart"/>
      <w:r w:rsidR="00D71751">
        <w:rPr>
          <w:rFonts w:eastAsia="Calibri"/>
          <w:b/>
          <w:color w:val="000000"/>
          <w:sz w:val="20"/>
          <w:szCs w:val="20"/>
          <w:lang w:eastAsia="en-US"/>
        </w:rPr>
        <w:t>Health</w:t>
      </w:r>
      <w:proofErr w:type="spellEnd"/>
      <w:r w:rsidR="00D71751">
        <w:rPr>
          <w:rFonts w:eastAsia="Calibri"/>
          <w:b/>
          <w:color w:val="000000"/>
          <w:sz w:val="20"/>
          <w:szCs w:val="20"/>
          <w:lang w:eastAsia="en-US"/>
        </w:rPr>
        <w:t xml:space="preserve"> </w:t>
      </w:r>
      <w:proofErr w:type="spellStart"/>
      <w:r w:rsidR="00D71751">
        <w:rPr>
          <w:rFonts w:eastAsia="Calibri"/>
          <w:b/>
          <w:color w:val="000000"/>
          <w:sz w:val="20"/>
          <w:szCs w:val="20"/>
          <w:lang w:eastAsia="en-US"/>
        </w:rPr>
        <w:t>University</w:t>
      </w:r>
      <w:proofErr w:type="spellEnd"/>
      <w:r w:rsidR="00D71751">
        <w:rPr>
          <w:rFonts w:eastAsia="Calibri"/>
          <w:b/>
          <w:color w:val="000000"/>
          <w:sz w:val="20"/>
          <w:szCs w:val="20"/>
          <w:lang w:eastAsia="en-US"/>
        </w:rPr>
        <w:t xml:space="preserve"> </w:t>
      </w:r>
      <w:proofErr w:type="spellStart"/>
      <w:r w:rsidR="00D71751">
        <w:rPr>
          <w:rFonts w:eastAsia="Calibri"/>
          <w:b/>
          <w:color w:val="000000"/>
          <w:sz w:val="20"/>
          <w:szCs w:val="20"/>
          <w:lang w:eastAsia="en-US"/>
        </w:rPr>
        <w:t>City</w:t>
      </w:r>
      <w:proofErr w:type="spellEnd"/>
      <w:r w:rsidR="00D71751">
        <w:rPr>
          <w:rFonts w:eastAsia="Calibri"/>
          <w:b/>
          <w:color w:val="000000"/>
          <w:sz w:val="20"/>
          <w:szCs w:val="20"/>
          <w:lang w:eastAsia="en-US"/>
        </w:rPr>
        <w:t>»,</w:t>
      </w:r>
      <w:r w:rsidRPr="00B14800">
        <w:rPr>
          <w:rFonts w:eastAsia="Calibri"/>
          <w:b/>
          <w:color w:val="000000"/>
          <w:sz w:val="20"/>
          <w:szCs w:val="20"/>
          <w:lang w:eastAsia="en-US"/>
        </w:rPr>
        <w:t xml:space="preserve"> </w:t>
      </w:r>
    </w:p>
    <w:p w:rsidR="00D34E79" w:rsidRPr="00B14800" w:rsidRDefault="00D71751" w:rsidP="00D34E79">
      <w:pPr>
        <w:jc w:val="right"/>
        <w:rPr>
          <w:rFonts w:eastAsia="Calibri"/>
          <w:b/>
          <w:color w:val="000000"/>
          <w:sz w:val="20"/>
          <w:szCs w:val="20"/>
          <w:lang w:eastAsia="en-US"/>
        </w:rPr>
      </w:pPr>
      <w:r w:rsidRPr="00D71751">
        <w:rPr>
          <w:rFonts w:eastAsia="Calibri"/>
          <w:b/>
          <w:color w:val="000000"/>
          <w:sz w:val="20"/>
          <w:szCs w:val="20"/>
          <w:lang w:eastAsia="en-US"/>
        </w:rPr>
        <w:t>доверительный управляющий</w:t>
      </w:r>
      <w:r w:rsidR="00D34E79" w:rsidRPr="00B14800">
        <w:rPr>
          <w:rFonts w:eastAsia="Calibri"/>
          <w:b/>
          <w:color w:val="000000"/>
          <w:sz w:val="20"/>
          <w:szCs w:val="20"/>
          <w:lang w:eastAsia="en-US"/>
        </w:rPr>
        <w:t xml:space="preserve"> </w:t>
      </w:r>
    </w:p>
    <w:p w:rsidR="00D34E79" w:rsidRPr="00B14800" w:rsidRDefault="00D71751" w:rsidP="00D34E79">
      <w:pPr>
        <w:jc w:val="right"/>
        <w:rPr>
          <w:rFonts w:eastAsia="Calibri"/>
          <w:b/>
          <w:color w:val="000000"/>
          <w:sz w:val="20"/>
          <w:szCs w:val="20"/>
          <w:lang w:eastAsia="en-US"/>
        </w:rPr>
      </w:pPr>
      <w:r w:rsidRPr="00D71751">
        <w:rPr>
          <w:rFonts w:eastAsia="Calibri"/>
          <w:b/>
          <w:color w:val="000000"/>
          <w:sz w:val="20"/>
          <w:szCs w:val="20"/>
          <w:lang w:eastAsia="en-US"/>
        </w:rPr>
        <w:t>ГКП «Городской клинической больницы №1»</w:t>
      </w:r>
      <w:r w:rsidR="00D34E79" w:rsidRPr="00B14800">
        <w:rPr>
          <w:rFonts w:eastAsia="Calibri"/>
          <w:b/>
          <w:color w:val="000000"/>
          <w:sz w:val="20"/>
          <w:szCs w:val="20"/>
          <w:lang w:eastAsia="en-US"/>
        </w:rPr>
        <w:t xml:space="preserve"> </w:t>
      </w:r>
    </w:p>
    <w:p w:rsidR="00D34E79" w:rsidRPr="00B14800" w:rsidRDefault="00D71751" w:rsidP="00D34E79">
      <w:pPr>
        <w:jc w:val="right"/>
        <w:rPr>
          <w:rFonts w:eastAsia="Calibri"/>
          <w:b/>
          <w:color w:val="000000"/>
          <w:sz w:val="20"/>
          <w:szCs w:val="20"/>
          <w:lang w:eastAsia="en-US"/>
        </w:rPr>
      </w:pPr>
      <w:r w:rsidRPr="00D71751">
        <w:rPr>
          <w:rFonts w:eastAsia="Calibri"/>
          <w:b/>
          <w:color w:val="000000"/>
          <w:sz w:val="20"/>
          <w:szCs w:val="20"/>
          <w:lang w:eastAsia="en-US"/>
        </w:rPr>
        <w:t>на ПВХ УЗ города Алматы</w:t>
      </w:r>
      <w:r w:rsidR="00D34E79" w:rsidRPr="00B14800">
        <w:rPr>
          <w:rFonts w:eastAsia="Calibri"/>
          <w:b/>
          <w:color w:val="000000"/>
          <w:sz w:val="20"/>
          <w:szCs w:val="20"/>
          <w:lang w:eastAsia="en-US"/>
        </w:rPr>
        <w:t xml:space="preserve"> </w:t>
      </w:r>
    </w:p>
    <w:p w:rsidR="00D34E79" w:rsidRPr="00730B47" w:rsidRDefault="00D71751" w:rsidP="00D34E79">
      <w:pPr>
        <w:jc w:val="right"/>
        <w:rPr>
          <w:rFonts w:eastAsia="Calibri"/>
          <w:b/>
          <w:sz w:val="20"/>
          <w:szCs w:val="20"/>
          <w:lang w:val="kk-KZ" w:eastAsia="en-US"/>
        </w:rPr>
      </w:pPr>
      <w:r w:rsidRPr="00D71751">
        <w:rPr>
          <w:rFonts w:eastAsia="Calibri"/>
          <w:b/>
          <w:color w:val="000000"/>
          <w:sz w:val="20"/>
          <w:szCs w:val="20"/>
          <w:lang w:eastAsia="en-US"/>
        </w:rPr>
        <w:t>Калиев Э.А.</w:t>
      </w:r>
    </w:p>
    <w:p w:rsidR="00D34E79" w:rsidRPr="00B14800" w:rsidRDefault="00D34E79" w:rsidP="00D34E79">
      <w:pPr>
        <w:pStyle w:val="af0"/>
        <w:jc w:val="right"/>
        <w:rPr>
          <w:rFonts w:ascii="Times New Roman" w:hAnsi="Times New Roman"/>
          <w:b/>
          <w:color w:val="000000"/>
          <w:sz w:val="20"/>
          <w:szCs w:val="20"/>
        </w:rPr>
      </w:pPr>
    </w:p>
    <w:p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rsidR="00D34E79" w:rsidRPr="00B14800" w:rsidRDefault="00D34E79" w:rsidP="00D34E79">
      <w:pPr>
        <w:pStyle w:val="af0"/>
        <w:jc w:val="center"/>
        <w:rPr>
          <w:rFonts w:ascii="Times New Roman" w:hAnsi="Times New Roman"/>
          <w:b/>
          <w:color w:val="000000"/>
          <w:sz w:val="20"/>
          <w:szCs w:val="20"/>
        </w:rPr>
      </w:pPr>
    </w:p>
    <w:p w:rsidR="00D34E79" w:rsidRPr="00B14800" w:rsidRDefault="00D34E79" w:rsidP="00D34E79">
      <w:pPr>
        <w:pStyle w:val="af0"/>
        <w:jc w:val="center"/>
        <w:rPr>
          <w:rFonts w:ascii="Times New Roman" w:hAnsi="Times New Roman"/>
          <w:b/>
          <w:color w:val="000000"/>
          <w:sz w:val="20"/>
          <w:szCs w:val="20"/>
        </w:rPr>
      </w:pPr>
    </w:p>
    <w:p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rsidR="00D34E79" w:rsidRPr="00B14800" w:rsidRDefault="00D34E79" w:rsidP="00D34E79">
      <w:pPr>
        <w:pStyle w:val="af0"/>
        <w:jc w:val="center"/>
        <w:rPr>
          <w:rFonts w:ascii="Times New Roman" w:hAnsi="Times New Roman"/>
          <w:color w:val="000000"/>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D71751" w:rsidRPr="00D71751">
        <w:rPr>
          <w:rFonts w:ascii="Times New Roman" w:hAnsi="Times New Roman"/>
          <w:color w:val="000000"/>
          <w:sz w:val="20"/>
          <w:szCs w:val="20"/>
        </w:rPr>
        <w:t>средств индивидуальной защиты</w:t>
      </w:r>
      <w:r w:rsidR="00DC37D7" w:rsidRPr="00DC37D7">
        <w:rPr>
          <w:rFonts w:ascii="Times New Roman" w:hAnsi="Times New Roman"/>
          <w:color w:val="000000"/>
          <w:sz w:val="20"/>
          <w:szCs w:val="20"/>
        </w:rPr>
        <w:t xml:space="preserve"> </w:t>
      </w:r>
      <w:r w:rsidR="00ED0F73" w:rsidRPr="00EC13A6">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2021</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rsidR="001F4F6E" w:rsidRPr="00B14800" w:rsidRDefault="001F4F6E" w:rsidP="009639AA">
      <w:pPr>
        <w:ind w:firstLine="426"/>
        <w:jc w:val="both"/>
        <w:rPr>
          <w:sz w:val="20"/>
          <w:szCs w:val="20"/>
        </w:rPr>
      </w:pPr>
    </w:p>
    <w:p w:rsidR="00962693" w:rsidRPr="00B14800" w:rsidRDefault="00962693" w:rsidP="00D34E79">
      <w:pPr>
        <w:ind w:firstLine="426"/>
        <w:jc w:val="both"/>
        <w:rPr>
          <w:sz w:val="20"/>
          <w:szCs w:val="20"/>
        </w:rPr>
      </w:pPr>
      <w:proofErr w:type="gramStart"/>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поставщикам для подготовки тендерных заявок и участия в тендере по закуп</w:t>
      </w:r>
      <w:r w:rsidR="00D71751">
        <w:rPr>
          <w:sz w:val="20"/>
          <w:szCs w:val="20"/>
        </w:rPr>
        <w:t>у</w:t>
      </w:r>
      <w:r w:rsidR="00BE386A" w:rsidRPr="00BE386A">
        <w:rPr>
          <w:color w:val="000000"/>
          <w:sz w:val="20"/>
          <w:szCs w:val="20"/>
        </w:rPr>
        <w:t xml:space="preserve"> </w:t>
      </w:r>
      <w:r w:rsidR="00D71751" w:rsidRPr="00D71751">
        <w:rPr>
          <w:color w:val="000000"/>
          <w:sz w:val="20"/>
          <w:szCs w:val="20"/>
        </w:rPr>
        <w:t>средств индивидуальной защиты</w:t>
      </w:r>
      <w:r w:rsidR="00DC37D7" w:rsidRPr="00DC37D7">
        <w:rPr>
          <w:color w:val="000000"/>
          <w:sz w:val="20"/>
          <w:szCs w:val="20"/>
        </w:rPr>
        <w:t xml:space="preserve"> </w:t>
      </w:r>
      <w:r w:rsidR="00744FD6">
        <w:rPr>
          <w:color w:val="000000"/>
          <w:sz w:val="20"/>
          <w:szCs w:val="20"/>
        </w:rPr>
        <w:t>на 2021</w:t>
      </w:r>
      <w:r w:rsidR="00BE386A">
        <w:rPr>
          <w:color w:val="000000"/>
          <w:sz w:val="20"/>
          <w:szCs w:val="20"/>
        </w:rPr>
        <w:t xml:space="preserve"> год</w:t>
      </w:r>
      <w:r w:rsidRPr="00B14800">
        <w:rPr>
          <w:sz w:val="20"/>
          <w:szCs w:val="20"/>
        </w:rPr>
        <w:t xml:space="preserve"> для ГКП на ПХВ </w:t>
      </w:r>
      <w:r w:rsidR="00934063">
        <w:rPr>
          <w:sz w:val="20"/>
          <w:szCs w:val="20"/>
          <w:lang w:val="kk-KZ"/>
        </w:rPr>
        <w:t>«</w:t>
      </w:r>
      <w:r w:rsidRPr="00B14800">
        <w:rPr>
          <w:sz w:val="20"/>
          <w:szCs w:val="20"/>
        </w:rPr>
        <w:t>Г</w:t>
      </w:r>
      <w:r w:rsidR="00D71751">
        <w:rPr>
          <w:sz w:val="20"/>
          <w:szCs w:val="20"/>
        </w:rPr>
        <w:t>ородская клиническая больница №1</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88469A">
        <w:rPr>
          <w:sz w:val="20"/>
          <w:szCs w:val="20"/>
        </w:rPr>
        <w:t xml:space="preserve">Правила организации и проведения закупа лекарственных средств и </w:t>
      </w:r>
      <w:proofErr w:type="spellStart"/>
      <w:r w:rsidR="0088469A">
        <w:rPr>
          <w:sz w:val="20"/>
          <w:szCs w:val="20"/>
        </w:rPr>
        <w:t>медицинск</w:t>
      </w:r>
      <w:proofErr w:type="spellEnd"/>
      <w:r w:rsidR="0088469A">
        <w:rPr>
          <w:sz w:val="20"/>
          <w:szCs w:val="20"/>
          <w:lang w:val="kk-KZ"/>
        </w:rPr>
        <w:t>их</w:t>
      </w:r>
      <w:r w:rsidR="0088469A">
        <w:rPr>
          <w:sz w:val="20"/>
          <w:szCs w:val="20"/>
        </w:rPr>
        <w:t xml:space="preserve"> </w:t>
      </w:r>
      <w:r w:rsidR="0088469A">
        <w:rPr>
          <w:sz w:val="20"/>
          <w:szCs w:val="20"/>
          <w:lang w:val="kk-KZ"/>
        </w:rPr>
        <w:t>изделий</w:t>
      </w:r>
      <w:r w:rsidR="0088469A">
        <w:rPr>
          <w:sz w:val="20"/>
          <w:szCs w:val="20"/>
        </w:rPr>
        <w:t>, фармацевтических услуг по оказанию гарантированного объема бесплатной медицинской помощи и медицинской помощи</w:t>
      </w:r>
      <w:proofErr w:type="gramEnd"/>
      <w:r w:rsidR="0088469A">
        <w:rPr>
          <w:sz w:val="20"/>
          <w:szCs w:val="20"/>
        </w:rPr>
        <w:t xml:space="preserve"> в системе обязательного социального медицинского страхования</w:t>
      </w:r>
      <w:r w:rsidR="009E1BAF" w:rsidRPr="00B14800">
        <w:rPr>
          <w:sz w:val="20"/>
          <w:szCs w:val="20"/>
        </w:rPr>
        <w:t>»,</w:t>
      </w:r>
      <w:r w:rsidR="00D20F0C" w:rsidRPr="00B14800">
        <w:rPr>
          <w:b/>
          <w:sz w:val="20"/>
          <w:szCs w:val="20"/>
        </w:rPr>
        <w:t xml:space="preserve"> </w:t>
      </w:r>
      <w:proofErr w:type="gramStart"/>
      <w:r w:rsidR="00D20F0C" w:rsidRPr="00B14800">
        <w:rPr>
          <w:sz w:val="20"/>
          <w:szCs w:val="20"/>
        </w:rPr>
        <w:t>утвержденных</w:t>
      </w:r>
      <w:proofErr w:type="gramEnd"/>
      <w:r w:rsidRPr="00B14800">
        <w:rPr>
          <w:sz w:val="20"/>
          <w:szCs w:val="20"/>
        </w:rPr>
        <w:t xml:space="preserve"> Постановлением Правительства Республики Казахстан от 30 октября 2009 года № 1729 (далее </w:t>
      </w:r>
      <w:r w:rsidR="00D34E79" w:rsidRPr="00B14800">
        <w:rPr>
          <w:sz w:val="20"/>
          <w:szCs w:val="20"/>
        </w:rPr>
        <w:t>–</w:t>
      </w:r>
      <w:r w:rsidR="00D20F0C" w:rsidRPr="00B14800">
        <w:rPr>
          <w:sz w:val="20"/>
          <w:szCs w:val="20"/>
        </w:rPr>
        <w:t xml:space="preserve"> </w:t>
      </w:r>
      <w:r w:rsidRPr="00B14800">
        <w:rPr>
          <w:sz w:val="20"/>
          <w:szCs w:val="20"/>
        </w:rPr>
        <w:t>Правила).</w:t>
      </w:r>
    </w:p>
    <w:p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D71751" w:rsidRPr="00D71751">
        <w:rPr>
          <w:b/>
          <w:color w:val="000000"/>
          <w:sz w:val="20"/>
          <w:szCs w:val="20"/>
        </w:rPr>
        <w:t>ТОО «</w:t>
      </w:r>
      <w:proofErr w:type="spellStart"/>
      <w:r w:rsidR="00D71751" w:rsidRPr="00D71751">
        <w:rPr>
          <w:b/>
          <w:color w:val="000000"/>
          <w:sz w:val="20"/>
          <w:szCs w:val="20"/>
        </w:rPr>
        <w:t>Smart</w:t>
      </w:r>
      <w:proofErr w:type="spellEnd"/>
      <w:r w:rsidR="00D71751" w:rsidRPr="00D71751">
        <w:rPr>
          <w:b/>
          <w:color w:val="000000"/>
          <w:sz w:val="20"/>
          <w:szCs w:val="20"/>
        </w:rPr>
        <w:t xml:space="preserve"> </w:t>
      </w:r>
      <w:proofErr w:type="spellStart"/>
      <w:r w:rsidR="00D71751" w:rsidRPr="00D71751">
        <w:rPr>
          <w:b/>
          <w:color w:val="000000"/>
          <w:sz w:val="20"/>
          <w:szCs w:val="20"/>
        </w:rPr>
        <w:t>Health</w:t>
      </w:r>
      <w:proofErr w:type="spellEnd"/>
      <w:r w:rsidR="00D71751" w:rsidRPr="00D71751">
        <w:rPr>
          <w:b/>
          <w:color w:val="000000"/>
          <w:sz w:val="20"/>
          <w:szCs w:val="20"/>
        </w:rPr>
        <w:t xml:space="preserve"> </w:t>
      </w:r>
      <w:proofErr w:type="spellStart"/>
      <w:r w:rsidR="00D71751" w:rsidRPr="00D71751">
        <w:rPr>
          <w:b/>
          <w:color w:val="000000"/>
          <w:sz w:val="20"/>
          <w:szCs w:val="20"/>
        </w:rPr>
        <w:t>University</w:t>
      </w:r>
      <w:proofErr w:type="spellEnd"/>
      <w:r w:rsidR="00D71751" w:rsidRPr="00D71751">
        <w:rPr>
          <w:b/>
          <w:color w:val="000000"/>
          <w:sz w:val="20"/>
          <w:szCs w:val="20"/>
        </w:rPr>
        <w:t xml:space="preserve"> </w:t>
      </w:r>
      <w:proofErr w:type="spellStart"/>
      <w:r w:rsidR="00D71751" w:rsidRPr="00D71751">
        <w:rPr>
          <w:b/>
          <w:color w:val="000000"/>
          <w:sz w:val="20"/>
          <w:szCs w:val="20"/>
        </w:rPr>
        <w:t>City</w:t>
      </w:r>
      <w:proofErr w:type="spellEnd"/>
      <w:r w:rsidR="00D71751" w:rsidRPr="00D71751">
        <w:rPr>
          <w:b/>
          <w:color w:val="000000"/>
          <w:sz w:val="20"/>
          <w:szCs w:val="20"/>
        </w:rPr>
        <w:t>»</w:t>
      </w:r>
      <w:r w:rsidR="00D71751" w:rsidRPr="00D71751">
        <w:rPr>
          <w:color w:val="000000"/>
          <w:sz w:val="20"/>
          <w:szCs w:val="20"/>
        </w:rPr>
        <w:t xml:space="preserve">, Доверительный управляющий </w:t>
      </w:r>
      <w:r w:rsidR="00D71751" w:rsidRPr="00D71751">
        <w:rPr>
          <w:b/>
          <w:color w:val="000000"/>
          <w:sz w:val="20"/>
          <w:szCs w:val="20"/>
        </w:rPr>
        <w:t>ГКП «Городская клиническая больница № 1» на ПХВ УЗ г. Алматы</w:t>
      </w:r>
      <w:r w:rsidR="00D71751" w:rsidRPr="00D71751">
        <w:rPr>
          <w:color w:val="000000"/>
          <w:sz w:val="20"/>
          <w:szCs w:val="20"/>
        </w:rPr>
        <w:t xml:space="preserve">, </w:t>
      </w:r>
      <w:proofErr w:type="gramStart"/>
      <w:r w:rsidR="00D71751" w:rsidRPr="00D71751">
        <w:rPr>
          <w:color w:val="000000"/>
          <w:sz w:val="20"/>
          <w:szCs w:val="20"/>
        </w:rPr>
        <w:t>действующее</w:t>
      </w:r>
      <w:proofErr w:type="gramEnd"/>
      <w:r w:rsidR="00D71751" w:rsidRPr="00D71751">
        <w:rPr>
          <w:color w:val="000000"/>
          <w:sz w:val="20"/>
          <w:szCs w:val="20"/>
        </w:rPr>
        <w:t xml:space="preserve"> на основании  Договора доверительного управления №13 от 30 ноября 2018 года</w:t>
      </w:r>
      <w:r w:rsidRPr="00B14800">
        <w:rPr>
          <w:color w:val="000000"/>
          <w:sz w:val="20"/>
          <w:szCs w:val="20"/>
        </w:rPr>
        <w:t>.</w:t>
      </w:r>
    </w:p>
    <w:p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proofErr w:type="spellStart"/>
      <w:r w:rsidR="00D20F0C" w:rsidRPr="00B14800">
        <w:rPr>
          <w:color w:val="000000"/>
          <w:sz w:val="20"/>
          <w:szCs w:val="20"/>
        </w:rPr>
        <w:t>Наурызбайский</w:t>
      </w:r>
      <w:proofErr w:type="spellEnd"/>
      <w:r w:rsidR="00D20F0C" w:rsidRPr="00B14800">
        <w:rPr>
          <w:color w:val="000000"/>
          <w:sz w:val="20"/>
          <w:szCs w:val="20"/>
        </w:rPr>
        <w:t xml:space="preserve"> район, микрорайон</w:t>
      </w:r>
      <w:r w:rsidRPr="00B14800">
        <w:rPr>
          <w:color w:val="000000"/>
          <w:sz w:val="20"/>
          <w:szCs w:val="20"/>
        </w:rPr>
        <w:t xml:space="preserve"> </w:t>
      </w:r>
      <w:proofErr w:type="spellStart"/>
      <w:r w:rsidRPr="00B14800">
        <w:rPr>
          <w:color w:val="000000"/>
          <w:sz w:val="20"/>
          <w:szCs w:val="20"/>
        </w:rPr>
        <w:t>Калкаман</w:t>
      </w:r>
      <w:proofErr w:type="spellEnd"/>
      <w:r w:rsidR="00D71751">
        <w:rPr>
          <w:color w:val="000000"/>
          <w:sz w:val="20"/>
          <w:szCs w:val="20"/>
        </w:rPr>
        <w:t xml:space="preserve"> </w:t>
      </w:r>
      <w:r w:rsidRPr="00B14800">
        <w:rPr>
          <w:color w:val="000000"/>
          <w:sz w:val="20"/>
          <w:szCs w:val="20"/>
        </w:rPr>
        <w:t>2</w:t>
      </w:r>
      <w:r w:rsidR="00D20F0C" w:rsidRPr="00B14800">
        <w:rPr>
          <w:color w:val="000000"/>
          <w:sz w:val="20"/>
          <w:szCs w:val="20"/>
        </w:rPr>
        <w:t>,</w:t>
      </w:r>
      <w:r w:rsidRPr="00B14800">
        <w:rPr>
          <w:color w:val="000000"/>
          <w:sz w:val="20"/>
          <w:szCs w:val="20"/>
        </w:rPr>
        <w:t xml:space="preserve"> БИН </w:t>
      </w:r>
      <w:r w:rsidR="00D71751" w:rsidRPr="00BA2FE1">
        <w:rPr>
          <w:sz w:val="20"/>
          <w:szCs w:val="20"/>
        </w:rPr>
        <w:t>140740016118</w:t>
      </w:r>
      <w:r w:rsidRPr="00B14800">
        <w:rPr>
          <w:color w:val="000000"/>
          <w:sz w:val="20"/>
          <w:szCs w:val="20"/>
        </w:rPr>
        <w:t xml:space="preserve">, </w:t>
      </w:r>
      <w:r w:rsidR="001C40ED" w:rsidRPr="00B14800">
        <w:rPr>
          <w:sz w:val="20"/>
          <w:szCs w:val="20"/>
          <w:shd w:val="clear" w:color="auto" w:fill="F9F9F9"/>
        </w:rPr>
        <w:t xml:space="preserve">ИИК </w:t>
      </w:r>
      <w:r w:rsidR="00D71751">
        <w:rPr>
          <w:sz w:val="20"/>
          <w:szCs w:val="20"/>
          <w:shd w:val="clear" w:color="auto" w:fill="F9F9F9"/>
        </w:rPr>
        <w:t>KZ</w:t>
      </w:r>
      <w:r w:rsidR="00D71751" w:rsidRPr="00D71751">
        <w:rPr>
          <w:sz w:val="20"/>
          <w:szCs w:val="20"/>
          <w:shd w:val="clear" w:color="auto" w:fill="F9F9F9"/>
        </w:rPr>
        <w:t>328562203105782943</w:t>
      </w:r>
      <w:r w:rsidR="001C40ED" w:rsidRPr="00B14800">
        <w:rPr>
          <w:color w:val="000000"/>
          <w:sz w:val="20"/>
          <w:szCs w:val="20"/>
        </w:rPr>
        <w:t xml:space="preserve"> KZT, БИК </w:t>
      </w:r>
      <w:r w:rsidR="00D71751" w:rsidRPr="00BA2FE1">
        <w:rPr>
          <w:sz w:val="20"/>
          <w:szCs w:val="20"/>
        </w:rPr>
        <w:t>KCJBKZKX</w:t>
      </w:r>
      <w:r w:rsidR="001C40ED" w:rsidRPr="00B14800">
        <w:rPr>
          <w:color w:val="000000"/>
          <w:sz w:val="20"/>
          <w:szCs w:val="20"/>
        </w:rPr>
        <w:t>, АО "</w:t>
      </w:r>
      <w:r w:rsidR="00D71751" w:rsidRPr="00D71751">
        <w:rPr>
          <w:sz w:val="20"/>
          <w:szCs w:val="20"/>
        </w:rPr>
        <w:t xml:space="preserve"> </w:t>
      </w:r>
      <w:r w:rsidR="00D71751" w:rsidRPr="00BA2FE1">
        <w:rPr>
          <w:sz w:val="20"/>
          <w:szCs w:val="20"/>
        </w:rPr>
        <w:t>Банк Центр Кредит</w:t>
      </w:r>
      <w:r w:rsidR="00D71751" w:rsidRPr="00B14800">
        <w:rPr>
          <w:color w:val="000000"/>
          <w:sz w:val="20"/>
          <w:szCs w:val="20"/>
        </w:rPr>
        <w:t xml:space="preserve"> </w:t>
      </w:r>
      <w:r w:rsidR="001C40ED" w:rsidRPr="00B14800">
        <w:rPr>
          <w:color w:val="000000"/>
          <w:sz w:val="20"/>
          <w:szCs w:val="20"/>
        </w:rPr>
        <w:t>", г. Алматы, КБЕ 16.</w:t>
      </w:r>
    </w:p>
    <w:p w:rsidR="001C40ED" w:rsidRPr="003915F3" w:rsidRDefault="001C40ED" w:rsidP="001C40ED">
      <w:pPr>
        <w:widowControl w:val="0"/>
        <w:autoSpaceDE w:val="0"/>
        <w:autoSpaceDN w:val="0"/>
        <w:adjustRightInd w:val="0"/>
        <w:ind w:firstLine="426"/>
        <w:jc w:val="both"/>
        <w:rPr>
          <w:b/>
          <w:bCs/>
          <w:color w:val="000000"/>
          <w:sz w:val="20"/>
          <w:szCs w:val="20"/>
        </w:rPr>
      </w:pPr>
    </w:p>
    <w:p w:rsidR="00962693" w:rsidRPr="00B14800" w:rsidRDefault="00962693" w:rsidP="009639AA">
      <w:pPr>
        <w:jc w:val="center"/>
        <w:rPr>
          <w:color w:val="000000"/>
          <w:sz w:val="20"/>
          <w:szCs w:val="20"/>
        </w:rPr>
      </w:pPr>
      <w:r w:rsidRPr="00B14800">
        <w:rPr>
          <w:b/>
          <w:bCs/>
          <w:color w:val="000000"/>
          <w:sz w:val="20"/>
          <w:szCs w:val="20"/>
        </w:rPr>
        <w:t>1. Общие положения</w:t>
      </w:r>
    </w:p>
    <w:p w:rsidR="004F07D2" w:rsidRPr="003F5069" w:rsidRDefault="00962693" w:rsidP="009639AA">
      <w:pPr>
        <w:jc w:val="both"/>
        <w:rPr>
          <w:b/>
          <w:sz w:val="20"/>
          <w:szCs w:val="20"/>
          <w:u w:val="single"/>
        </w:rPr>
      </w:pPr>
      <w:r w:rsidRPr="00B14800">
        <w:rPr>
          <w:color w:val="000000"/>
          <w:sz w:val="20"/>
          <w:szCs w:val="20"/>
        </w:rPr>
        <w:t xml:space="preserve">1. Тендер проводится с целью выбора поставщиков </w:t>
      </w:r>
      <w:r w:rsidRPr="003F5069">
        <w:rPr>
          <w:b/>
          <w:color w:val="000000"/>
          <w:sz w:val="20"/>
          <w:szCs w:val="20"/>
          <w:u w:val="single"/>
        </w:rPr>
        <w:t>по</w:t>
      </w:r>
      <w:r w:rsidR="00257638" w:rsidRPr="003F5069">
        <w:rPr>
          <w:b/>
          <w:color w:val="000000"/>
          <w:sz w:val="20"/>
          <w:szCs w:val="20"/>
          <w:u w:val="single"/>
        </w:rPr>
        <w:t xml:space="preserve"> закупу </w:t>
      </w:r>
      <w:r w:rsidR="00853F18" w:rsidRPr="00853F18">
        <w:rPr>
          <w:b/>
          <w:color w:val="000000"/>
          <w:sz w:val="20"/>
          <w:szCs w:val="20"/>
          <w:u w:val="single"/>
        </w:rPr>
        <w:t>средств индивидуальной защиты</w:t>
      </w:r>
      <w:r w:rsidR="00DC37D7" w:rsidRPr="00DC37D7">
        <w:rPr>
          <w:b/>
          <w:color w:val="000000"/>
          <w:sz w:val="20"/>
          <w:szCs w:val="20"/>
          <w:u w:val="single"/>
        </w:rPr>
        <w:t xml:space="preserve"> </w:t>
      </w:r>
      <w:r w:rsidR="00744FD6">
        <w:rPr>
          <w:b/>
          <w:color w:val="000000"/>
          <w:sz w:val="20"/>
          <w:szCs w:val="20"/>
          <w:u w:val="single"/>
        </w:rPr>
        <w:t>на 2021</w:t>
      </w:r>
      <w:r w:rsidR="00FA0109" w:rsidRPr="003F5069">
        <w:rPr>
          <w:b/>
          <w:color w:val="000000"/>
          <w:sz w:val="20"/>
          <w:szCs w:val="20"/>
          <w:u w:val="single"/>
        </w:rPr>
        <w:t xml:space="preserve"> год.</w:t>
      </w:r>
    </w:p>
    <w:p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w:t>
      </w:r>
      <w:proofErr w:type="gramStart"/>
      <w:r w:rsidRPr="00B14800">
        <w:rPr>
          <w:color w:val="000000"/>
          <w:sz w:val="20"/>
          <w:szCs w:val="20"/>
        </w:rPr>
        <w:t>Сумма, выделенная на закупку составляет</w:t>
      </w:r>
      <w:proofErr w:type="gramEnd"/>
      <w:r w:rsidR="00C62A74">
        <w:rPr>
          <w:color w:val="000000"/>
          <w:sz w:val="20"/>
          <w:szCs w:val="20"/>
          <w:lang w:val="kk-KZ"/>
        </w:rPr>
        <w:t xml:space="preserve"> </w:t>
      </w:r>
      <w:r w:rsidR="00853F18" w:rsidRPr="00853F18">
        <w:rPr>
          <w:b/>
          <w:color w:val="000000"/>
          <w:sz w:val="20"/>
          <w:szCs w:val="20"/>
          <w:lang w:val="kk-KZ"/>
        </w:rPr>
        <w:t>37 500 000</w:t>
      </w:r>
      <w:r w:rsidR="00C30BCC" w:rsidRPr="00C30BCC">
        <w:rPr>
          <w:b/>
          <w:color w:val="000000"/>
          <w:sz w:val="20"/>
          <w:szCs w:val="20"/>
          <w:lang w:val="kk-KZ"/>
        </w:rPr>
        <w:t>,00 (</w:t>
      </w:r>
      <w:r w:rsidR="00853F18">
        <w:rPr>
          <w:b/>
          <w:color w:val="000000"/>
          <w:sz w:val="20"/>
          <w:szCs w:val="20"/>
        </w:rPr>
        <w:t>т</w:t>
      </w:r>
      <w:r w:rsidR="00853F18" w:rsidRPr="00853F18">
        <w:rPr>
          <w:b/>
          <w:color w:val="000000"/>
          <w:sz w:val="20"/>
          <w:szCs w:val="20"/>
        </w:rPr>
        <w:t>ридцать семь миллионов пятьсот тысяч</w:t>
      </w:r>
      <w:r w:rsidR="00853F18">
        <w:rPr>
          <w:b/>
          <w:color w:val="000000"/>
          <w:sz w:val="20"/>
          <w:szCs w:val="20"/>
          <w:lang w:val="kk-KZ"/>
        </w:rPr>
        <w:t xml:space="preserve"> </w:t>
      </w:r>
      <w:r w:rsidR="00C30BCC" w:rsidRPr="00C30BCC">
        <w:rPr>
          <w:b/>
          <w:color w:val="000000"/>
          <w:sz w:val="20"/>
          <w:szCs w:val="20"/>
          <w:lang w:val="kk-KZ"/>
        </w:rPr>
        <w:t xml:space="preserve"> тенге ноль тиын)</w:t>
      </w:r>
      <w:r w:rsidR="00C62A74">
        <w:rPr>
          <w:color w:val="000000"/>
          <w:sz w:val="20"/>
          <w:szCs w:val="20"/>
          <w:lang w:val="kk-KZ"/>
        </w:rPr>
        <w:t xml:space="preserve">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w:t>
      </w:r>
      <w:r w:rsidR="00853F18">
        <w:rPr>
          <w:sz w:val="20"/>
          <w:szCs w:val="20"/>
        </w:rPr>
        <w:t xml:space="preserve">хнические характеристики товара и </w:t>
      </w:r>
      <w:r w:rsidR="00950621" w:rsidRPr="00B14800">
        <w:rPr>
          <w:sz w:val="20"/>
          <w:szCs w:val="20"/>
        </w:rPr>
        <w:t>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p>
    <w:p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D21569" w:rsidRPr="00B14800" w:rsidRDefault="00D21569" w:rsidP="003B23BC">
      <w:pPr>
        <w:jc w:val="both"/>
        <w:textAlignment w:val="baseline"/>
        <w:rPr>
          <w:color w:val="000000"/>
          <w:spacing w:val="1"/>
          <w:sz w:val="20"/>
          <w:szCs w:val="20"/>
        </w:rPr>
      </w:pPr>
      <w:r w:rsidRPr="00B14800">
        <w:rPr>
          <w:color w:val="000000"/>
          <w:spacing w:val="1"/>
          <w:sz w:val="20"/>
          <w:szCs w:val="20"/>
        </w:rPr>
        <w:t xml:space="preserve">5. Потенциальный поставщик, изъявивший желание участвовать в тендере должен соответствовать  квалификационным требованиям и согласно п.13 </w:t>
      </w:r>
      <w:r w:rsidRPr="00B14800">
        <w:rPr>
          <w:b/>
          <w:sz w:val="20"/>
          <w:szCs w:val="20"/>
        </w:rPr>
        <w:t>«</w:t>
      </w:r>
      <w:r w:rsidR="0088469A">
        <w:rPr>
          <w:sz w:val="20"/>
          <w:szCs w:val="20"/>
        </w:rPr>
        <w:t xml:space="preserve">Правила организации и проведения закупа лекарственных средств и </w:t>
      </w:r>
      <w:proofErr w:type="spellStart"/>
      <w:r w:rsidR="0088469A">
        <w:rPr>
          <w:sz w:val="20"/>
          <w:szCs w:val="20"/>
        </w:rPr>
        <w:t>медицинск</w:t>
      </w:r>
      <w:proofErr w:type="spellEnd"/>
      <w:r w:rsidR="0088469A">
        <w:rPr>
          <w:sz w:val="20"/>
          <w:szCs w:val="20"/>
          <w:lang w:val="kk-KZ"/>
        </w:rPr>
        <w:t>их</w:t>
      </w:r>
      <w:r w:rsidR="0088469A">
        <w:rPr>
          <w:sz w:val="20"/>
          <w:szCs w:val="20"/>
        </w:rPr>
        <w:t xml:space="preserve"> </w:t>
      </w:r>
      <w:r w:rsidR="0088469A">
        <w:rPr>
          <w:sz w:val="20"/>
          <w:szCs w:val="20"/>
          <w:lang w:val="kk-KZ"/>
        </w:rPr>
        <w:t>изделий</w:t>
      </w:r>
      <w:r w:rsidR="0088469A">
        <w:rPr>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B14800">
        <w:rPr>
          <w:sz w:val="20"/>
          <w:szCs w:val="20"/>
        </w:rPr>
        <w:t>».</w:t>
      </w:r>
      <w:r w:rsidRPr="00B14800">
        <w:rPr>
          <w:color w:val="000000"/>
          <w:spacing w:val="1"/>
          <w:sz w:val="20"/>
          <w:szCs w:val="20"/>
        </w:rPr>
        <w:t xml:space="preserve"> </w:t>
      </w:r>
    </w:p>
    <w:p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п.20 и п.21</w:t>
      </w:r>
      <w:r w:rsidR="003B23BC" w:rsidRPr="00B14800">
        <w:rPr>
          <w:color w:val="000000"/>
          <w:spacing w:val="1"/>
          <w:sz w:val="20"/>
          <w:szCs w:val="20"/>
        </w:rPr>
        <w:t xml:space="preserve"> </w:t>
      </w:r>
      <w:r w:rsidR="009179A6" w:rsidRPr="00B14800">
        <w:rPr>
          <w:b/>
          <w:sz w:val="20"/>
          <w:szCs w:val="20"/>
        </w:rPr>
        <w:t>«</w:t>
      </w:r>
      <w:r w:rsidR="0088469A">
        <w:rPr>
          <w:sz w:val="20"/>
          <w:szCs w:val="20"/>
        </w:rPr>
        <w:t xml:space="preserve">Правила организации и проведения закупа лекарственных средств и </w:t>
      </w:r>
      <w:proofErr w:type="spellStart"/>
      <w:r w:rsidR="0088469A">
        <w:rPr>
          <w:sz w:val="20"/>
          <w:szCs w:val="20"/>
        </w:rPr>
        <w:t>медицинск</w:t>
      </w:r>
      <w:proofErr w:type="spellEnd"/>
      <w:r w:rsidR="0088469A">
        <w:rPr>
          <w:sz w:val="20"/>
          <w:szCs w:val="20"/>
          <w:lang w:val="kk-KZ"/>
        </w:rPr>
        <w:t>их</w:t>
      </w:r>
      <w:r w:rsidR="0088469A">
        <w:rPr>
          <w:sz w:val="20"/>
          <w:szCs w:val="20"/>
        </w:rPr>
        <w:t xml:space="preserve"> </w:t>
      </w:r>
      <w:r w:rsidR="0088469A">
        <w:rPr>
          <w:sz w:val="20"/>
          <w:szCs w:val="20"/>
          <w:lang w:val="kk-KZ"/>
        </w:rPr>
        <w:t>изделий</w:t>
      </w:r>
      <w:r w:rsidR="0088469A">
        <w:rPr>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9179A6" w:rsidRPr="00B14800">
        <w:rPr>
          <w:sz w:val="20"/>
          <w:szCs w:val="20"/>
        </w:rPr>
        <w:t>».</w:t>
      </w:r>
    </w:p>
    <w:p w:rsidR="007F0057" w:rsidRPr="00B14800" w:rsidRDefault="007F0057" w:rsidP="009639AA">
      <w:pPr>
        <w:shd w:val="clear" w:color="auto" w:fill="FFFFFF"/>
        <w:jc w:val="center"/>
        <w:rPr>
          <w:b/>
          <w:bCs/>
          <w:spacing w:val="-1"/>
          <w:sz w:val="20"/>
          <w:szCs w:val="20"/>
        </w:rPr>
      </w:pPr>
    </w:p>
    <w:p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lastRenderedPageBreak/>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B14800">
          <w:rPr>
            <w:color w:val="9A1616"/>
            <w:spacing w:val="1"/>
            <w:sz w:val="20"/>
            <w:szCs w:val="20"/>
            <w:u w:val="single"/>
          </w:rPr>
          <w:t>Зак</w:t>
        </w:r>
        <w:r w:rsidRPr="00B14800">
          <w:rPr>
            <w:color w:val="9A1616"/>
            <w:spacing w:val="1"/>
            <w:sz w:val="20"/>
            <w:szCs w:val="20"/>
            <w:u w:val="single"/>
          </w:rPr>
          <w:t>о</w:t>
        </w:r>
        <w:r w:rsidRPr="00B14800">
          <w:rPr>
            <w:color w:val="9A1616"/>
            <w:spacing w:val="1"/>
            <w:sz w:val="20"/>
            <w:szCs w:val="20"/>
            <w:u w:val="single"/>
          </w:rPr>
          <w:t>ном</w:t>
        </w:r>
      </w:hyperlink>
      <w:r w:rsidRPr="00B14800">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xml:space="preserve">      </w:t>
      </w:r>
      <w:proofErr w:type="gramStart"/>
      <w:r w:rsidRPr="00B14800">
        <w:rPr>
          <w:color w:val="000000"/>
          <w:spacing w:val="1"/>
          <w:sz w:val="20"/>
          <w:szCs w:val="2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hyperlink r:id="rId10" w:anchor="z19" w:history="1">
        <w:r w:rsidRPr="00B14800">
          <w:rPr>
            <w:color w:val="9A1616"/>
            <w:spacing w:val="1"/>
            <w:sz w:val="20"/>
            <w:szCs w:val="20"/>
            <w:u w:val="single"/>
          </w:rPr>
          <w:t>типовом</w:t>
        </w:r>
        <w:r w:rsidRPr="00B14800">
          <w:rPr>
            <w:color w:val="9A1616"/>
            <w:spacing w:val="1"/>
            <w:sz w:val="20"/>
            <w:szCs w:val="20"/>
            <w:u w:val="single"/>
          </w:rPr>
          <w:t>у</w:t>
        </w:r>
        <w:r w:rsidRPr="00B14800">
          <w:rPr>
            <w:color w:val="9A1616"/>
            <w:spacing w:val="1"/>
            <w:sz w:val="20"/>
            <w:szCs w:val="20"/>
            <w:u w:val="single"/>
          </w:rPr>
          <w:t xml:space="preserve"> плану</w:t>
        </w:r>
      </w:hyperlink>
      <w:r w:rsidRPr="00B14800">
        <w:rPr>
          <w:color w:val="000000"/>
          <w:spacing w:val="1"/>
          <w:sz w:val="20"/>
          <w:szCs w:val="20"/>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B14800">
        <w:rPr>
          <w:color w:val="000000"/>
          <w:spacing w:val="1"/>
          <w:sz w:val="20"/>
          <w:szCs w:val="20"/>
        </w:rPr>
        <w:t xml:space="preserve"> </w:t>
      </w:r>
      <w:proofErr w:type="gramStart"/>
      <w:r w:rsidRPr="00B14800">
        <w:rPr>
          <w:color w:val="000000"/>
          <w:spacing w:val="1"/>
          <w:sz w:val="20"/>
          <w:szCs w:val="20"/>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8) сведения о квалификации по форме, утвержденной уполномоченным органом в области здравоохранения;</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B14800">
        <w:rPr>
          <w:color w:val="000000"/>
          <w:spacing w:val="1"/>
          <w:sz w:val="20"/>
          <w:szCs w:val="20"/>
        </w:rPr>
        <w:t>дств дл</w:t>
      </w:r>
      <w:proofErr w:type="gramEnd"/>
      <w:r w:rsidRPr="00B14800">
        <w:rPr>
          <w:color w:val="000000"/>
          <w:spacing w:val="1"/>
          <w:sz w:val="20"/>
          <w:szCs w:val="20"/>
        </w:rPr>
        <w:t>я получения преимущества на заключение договора закупа или договора поставки (для отечественных товаропроизводителей)</w:t>
      </w:r>
      <w:r w:rsidR="002D6319" w:rsidRPr="00B14800">
        <w:rPr>
          <w:color w:val="000000"/>
          <w:spacing w:val="1"/>
          <w:sz w:val="20"/>
          <w:szCs w:val="20"/>
        </w:rPr>
        <w:t xml:space="preserve"> (при наличии)</w:t>
      </w:r>
      <w:r w:rsidRPr="00B14800">
        <w:rPr>
          <w:color w:val="000000"/>
          <w:spacing w:val="1"/>
          <w:sz w:val="20"/>
          <w:szCs w:val="20"/>
        </w:rPr>
        <w:t>;</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r w:rsidR="002D6319" w:rsidRPr="00B14800">
        <w:rPr>
          <w:color w:val="000000"/>
          <w:spacing w:val="1"/>
          <w:sz w:val="20"/>
          <w:szCs w:val="20"/>
        </w:rPr>
        <w:t xml:space="preserve"> (при наличии);</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r w:rsidR="002D6319" w:rsidRPr="00B14800">
        <w:rPr>
          <w:color w:val="000000"/>
          <w:spacing w:val="1"/>
          <w:sz w:val="20"/>
          <w:szCs w:val="20"/>
        </w:rPr>
        <w:t xml:space="preserve"> (при наличии);</w:t>
      </w:r>
    </w:p>
    <w:p w:rsidR="003B23BC" w:rsidRPr="00B14800" w:rsidRDefault="00374280" w:rsidP="003B23BC">
      <w:pPr>
        <w:jc w:val="both"/>
        <w:textAlignment w:val="baseline"/>
        <w:rPr>
          <w:color w:val="000000"/>
          <w:spacing w:val="1"/>
          <w:sz w:val="20"/>
          <w:szCs w:val="20"/>
        </w:rPr>
      </w:pPr>
      <w:r w:rsidRPr="00B14800">
        <w:rPr>
          <w:color w:val="000000"/>
          <w:spacing w:val="1"/>
          <w:sz w:val="20"/>
          <w:szCs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74280" w:rsidRPr="00B14800" w:rsidRDefault="003B23BC" w:rsidP="003B23BC">
      <w:pPr>
        <w:jc w:val="both"/>
        <w:textAlignment w:val="baseline"/>
        <w:rPr>
          <w:color w:val="000000"/>
          <w:spacing w:val="1"/>
          <w:sz w:val="20"/>
          <w:szCs w:val="20"/>
        </w:rPr>
      </w:pPr>
      <w:r w:rsidRPr="00B14800">
        <w:rPr>
          <w:color w:val="000000"/>
          <w:spacing w:val="1"/>
          <w:sz w:val="20"/>
          <w:szCs w:val="20"/>
        </w:rPr>
        <w:t xml:space="preserve">        1</w:t>
      </w:r>
      <w:r w:rsidR="00374280" w:rsidRPr="00B14800">
        <w:rPr>
          <w:color w:val="000000"/>
          <w:spacing w:val="1"/>
          <w:sz w:val="20"/>
          <w:szCs w:val="20"/>
        </w:rPr>
        <w:t>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w:t>
      </w:r>
      <w:r w:rsidR="003B23BC" w:rsidRPr="00B14800">
        <w:rPr>
          <w:color w:val="000000"/>
          <w:spacing w:val="1"/>
          <w:sz w:val="20"/>
          <w:szCs w:val="20"/>
        </w:rPr>
        <w:t xml:space="preserve">   </w:t>
      </w:r>
      <w:r w:rsidRPr="00B14800">
        <w:rPr>
          <w:color w:val="000000"/>
          <w:spacing w:val="1"/>
          <w:sz w:val="20"/>
          <w:szCs w:val="20"/>
        </w:rPr>
        <w:t xml:space="preserve"> 12) сопутствующие услуги;</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w:t>
      </w:r>
      <w:r w:rsidR="003B23BC" w:rsidRPr="00B14800">
        <w:rPr>
          <w:color w:val="000000"/>
          <w:spacing w:val="1"/>
          <w:sz w:val="20"/>
          <w:szCs w:val="20"/>
        </w:rPr>
        <w:t xml:space="preserve"> </w:t>
      </w:r>
      <w:r w:rsidRPr="00B14800">
        <w:rPr>
          <w:color w:val="000000"/>
          <w:spacing w:val="1"/>
          <w:sz w:val="20"/>
          <w:szCs w:val="20"/>
        </w:rPr>
        <w:t xml:space="preserve"> 13) оригинал документа, подтверждающего внесение гарантийного обеспечения тендерной заявки;</w:t>
      </w:r>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w:t>
      </w:r>
      <w:r w:rsidR="00A77B18">
        <w:rPr>
          <w:color w:val="000000"/>
          <w:spacing w:val="1"/>
          <w:sz w:val="20"/>
          <w:szCs w:val="20"/>
          <w:lang w:val="kk-KZ"/>
        </w:rPr>
        <w:t xml:space="preserve"> </w:t>
      </w:r>
      <w:proofErr w:type="gramStart"/>
      <w:r w:rsidRPr="00B14800">
        <w:rPr>
          <w:color w:val="000000"/>
          <w:spacing w:val="1"/>
          <w:sz w:val="20"/>
          <w:szCs w:val="20"/>
        </w:rPr>
        <w:t xml:space="preserve">14) </w:t>
      </w:r>
      <w:r w:rsidR="00A30CA9">
        <w:rPr>
          <w:color w:val="000000"/>
          <w:spacing w:val="1"/>
          <w:sz w:val="20"/>
          <w:szCs w:val="20"/>
          <w:lang w:val="kk-KZ"/>
        </w:rPr>
        <w:t xml:space="preserve">при необходимости </w:t>
      </w:r>
      <w:r w:rsidRPr="00B14800">
        <w:rPr>
          <w:color w:val="000000"/>
          <w:spacing w:val="1"/>
          <w:sz w:val="20"/>
          <w:szCs w:val="20"/>
        </w:rPr>
        <w:t xml:space="preserve">копию акта </w:t>
      </w:r>
      <w:r w:rsidR="00A77B18">
        <w:rPr>
          <w:color w:val="000000"/>
          <w:spacing w:val="1"/>
          <w:sz w:val="20"/>
          <w:szCs w:val="20"/>
          <w:lang w:val="kk-KZ"/>
        </w:rPr>
        <w:t xml:space="preserve">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w:t>
      </w:r>
      <w:r w:rsidRPr="00B14800">
        <w:rPr>
          <w:color w:val="000000"/>
          <w:spacing w:val="1"/>
          <w:sz w:val="20"/>
          <w:szCs w:val="20"/>
        </w:rPr>
        <w:t>В случаях представления потенциальным поставщиком сертификата надлежащей дистрибьюторской практики (GDP), отечественным</w:t>
      </w:r>
      <w:r w:rsidR="003B23BC" w:rsidRPr="00B14800">
        <w:rPr>
          <w:color w:val="000000"/>
          <w:spacing w:val="1"/>
          <w:sz w:val="20"/>
          <w:szCs w:val="20"/>
        </w:rPr>
        <w:t xml:space="preserve"> </w:t>
      </w:r>
      <w:r w:rsidRPr="00B14800">
        <w:rPr>
          <w:color w:val="000000"/>
          <w:spacing w:val="1"/>
          <w:sz w:val="20"/>
          <w:szCs w:val="20"/>
        </w:rPr>
        <w:t>товаропроизводителем - сертификата о соответствии объекта требован</w:t>
      </w:r>
      <w:r w:rsidR="003B23BC" w:rsidRPr="00B14800">
        <w:rPr>
          <w:color w:val="000000"/>
          <w:spacing w:val="1"/>
          <w:sz w:val="20"/>
          <w:szCs w:val="20"/>
        </w:rPr>
        <w:t xml:space="preserve">иям надлежащей производственной </w:t>
      </w:r>
      <w:r w:rsidRPr="00B14800">
        <w:rPr>
          <w:color w:val="000000"/>
          <w:spacing w:val="1"/>
          <w:sz w:val="20"/>
          <w:szCs w:val="20"/>
        </w:rPr>
        <w:t>практики (GMP) или сертификата о соответствии объекта требовани</w:t>
      </w:r>
      <w:r w:rsidR="003B23BC" w:rsidRPr="00B14800">
        <w:rPr>
          <w:color w:val="000000"/>
          <w:spacing w:val="1"/>
          <w:sz w:val="20"/>
          <w:szCs w:val="20"/>
        </w:rPr>
        <w:t xml:space="preserve">ям надлежащей аптечной практики </w:t>
      </w:r>
      <w:r w:rsidRPr="00B14800">
        <w:rPr>
          <w:color w:val="000000"/>
          <w:spacing w:val="1"/>
          <w:sz w:val="20"/>
          <w:szCs w:val="20"/>
        </w:rPr>
        <w:t>(GPP), вышеуказанные акты не представляются;</w:t>
      </w:r>
      <w:proofErr w:type="gramEnd"/>
    </w:p>
    <w:p w:rsidR="00374280" w:rsidRPr="00B14800" w:rsidRDefault="00374280" w:rsidP="003B23BC">
      <w:pPr>
        <w:jc w:val="both"/>
        <w:textAlignment w:val="baseline"/>
        <w:rPr>
          <w:color w:val="000000"/>
          <w:spacing w:val="1"/>
          <w:sz w:val="20"/>
          <w:szCs w:val="20"/>
        </w:rPr>
      </w:pPr>
      <w:r w:rsidRPr="00B14800">
        <w:rPr>
          <w:color w:val="000000"/>
          <w:spacing w:val="1"/>
          <w:sz w:val="20"/>
          <w:szCs w:val="20"/>
        </w:rPr>
        <w:t>      15) документы, подтверждающие соответствие потенциального поставщика квалификационным требованиям, установленным </w:t>
      </w:r>
      <w:hyperlink r:id="rId11" w:anchor="z140" w:history="1">
        <w:r w:rsidRPr="00B14800">
          <w:rPr>
            <w:color w:val="9A1616"/>
            <w:spacing w:val="1"/>
            <w:sz w:val="20"/>
            <w:szCs w:val="20"/>
            <w:u w:val="single"/>
          </w:rPr>
          <w:t>пункт</w:t>
        </w:r>
        <w:r w:rsidRPr="00B14800">
          <w:rPr>
            <w:color w:val="9A1616"/>
            <w:spacing w:val="1"/>
            <w:sz w:val="20"/>
            <w:szCs w:val="20"/>
            <w:u w:val="single"/>
          </w:rPr>
          <w:t>о</w:t>
        </w:r>
        <w:r w:rsidRPr="00B14800">
          <w:rPr>
            <w:color w:val="9A1616"/>
            <w:spacing w:val="1"/>
            <w:sz w:val="20"/>
            <w:szCs w:val="20"/>
            <w:u w:val="single"/>
          </w:rPr>
          <w:t>м 13</w:t>
        </w:r>
      </w:hyperlink>
      <w:r w:rsidR="00464946" w:rsidRPr="00B14800">
        <w:rPr>
          <w:color w:val="000000"/>
          <w:spacing w:val="1"/>
          <w:sz w:val="20"/>
          <w:szCs w:val="20"/>
        </w:rPr>
        <w:t> настоящих Правил:</w:t>
      </w:r>
    </w:p>
    <w:p w:rsidR="00201733" w:rsidRPr="00B14800" w:rsidRDefault="00374280" w:rsidP="003B23BC">
      <w:pPr>
        <w:jc w:val="both"/>
        <w:textAlignment w:val="baseline"/>
        <w:rPr>
          <w:color w:val="000000"/>
          <w:spacing w:val="1"/>
          <w:sz w:val="20"/>
          <w:szCs w:val="20"/>
        </w:rPr>
      </w:pPr>
      <w:r w:rsidRPr="00B14800">
        <w:rPr>
          <w:color w:val="000000"/>
          <w:spacing w:val="1"/>
          <w:sz w:val="20"/>
          <w:szCs w:val="20"/>
        </w:rPr>
        <w:t>     </w:t>
      </w:r>
      <w:r w:rsidR="00A77B18">
        <w:rPr>
          <w:color w:val="000000"/>
          <w:spacing w:val="1"/>
          <w:sz w:val="20"/>
          <w:szCs w:val="20"/>
        </w:rPr>
        <w:t>  </w:t>
      </w:r>
      <w:r w:rsidR="00A77B18">
        <w:rPr>
          <w:color w:val="000000"/>
          <w:spacing w:val="1"/>
          <w:sz w:val="20"/>
          <w:szCs w:val="20"/>
          <w:lang w:val="kk-KZ"/>
        </w:rPr>
        <w:t xml:space="preserve"> 16</w:t>
      </w:r>
      <w:r w:rsidRPr="00B14800">
        <w:rPr>
          <w:color w:val="000000"/>
          <w:spacing w:val="1"/>
          <w:sz w:val="20"/>
          <w:szCs w:val="20"/>
        </w:rPr>
        <w:t xml:space="preserve">) </w:t>
      </w:r>
      <w:r w:rsidR="00A77B18">
        <w:rPr>
          <w:color w:val="000000"/>
          <w:spacing w:val="1"/>
          <w:sz w:val="20"/>
          <w:szCs w:val="20"/>
          <w:lang w:val="kk-KZ"/>
        </w:rPr>
        <w:t xml:space="preserve">при закупе фармацевтических услуг документы, подтверждающие соответствие соисполнителя квалификационным требованиям, установленным </w:t>
      </w:r>
      <w:r w:rsidR="00A77B18" w:rsidRPr="00A77B18">
        <w:rPr>
          <w:color w:val="C00000"/>
          <w:spacing w:val="1"/>
          <w:sz w:val="20"/>
          <w:szCs w:val="20"/>
          <w:u w:val="single"/>
          <w:lang w:val="kk-KZ"/>
        </w:rPr>
        <w:t>пунктом 14</w:t>
      </w:r>
      <w:r w:rsidR="00A77B18">
        <w:rPr>
          <w:color w:val="000000"/>
          <w:spacing w:val="1"/>
          <w:sz w:val="20"/>
          <w:szCs w:val="20"/>
          <w:lang w:val="kk-KZ"/>
        </w:rPr>
        <w:t xml:space="preserve"> настоящих Правил;</w:t>
      </w:r>
    </w:p>
    <w:p w:rsidR="00374280"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374280" w:rsidRPr="00B14800">
        <w:rPr>
          <w:color w:val="000000"/>
          <w:spacing w:val="1"/>
          <w:sz w:val="20"/>
          <w:szCs w:val="20"/>
        </w:rPr>
        <w:t>1</w:t>
      </w:r>
      <w:r w:rsidR="00A77B18">
        <w:rPr>
          <w:color w:val="000000"/>
          <w:spacing w:val="1"/>
          <w:sz w:val="20"/>
          <w:szCs w:val="20"/>
          <w:lang w:val="kk-KZ"/>
        </w:rPr>
        <w:t>7</w:t>
      </w:r>
      <w:r w:rsidR="00374280" w:rsidRPr="00B14800">
        <w:rPr>
          <w:color w:val="000000"/>
          <w:spacing w:val="1"/>
          <w:sz w:val="20"/>
          <w:szCs w:val="20"/>
        </w:rPr>
        <w:t xml:space="preserve">) письмо об отсутствии </w:t>
      </w:r>
      <w:proofErr w:type="spellStart"/>
      <w:r w:rsidR="00374280" w:rsidRPr="00B14800">
        <w:rPr>
          <w:color w:val="000000"/>
          <w:spacing w:val="1"/>
          <w:sz w:val="20"/>
          <w:szCs w:val="20"/>
        </w:rPr>
        <w:t>аффилированности</w:t>
      </w:r>
      <w:proofErr w:type="spellEnd"/>
      <w:r w:rsidR="00374280" w:rsidRPr="00B14800">
        <w:rPr>
          <w:color w:val="000000"/>
          <w:spacing w:val="1"/>
          <w:sz w:val="20"/>
          <w:szCs w:val="20"/>
        </w:rPr>
        <w:t xml:space="preserve"> в соответствии с </w:t>
      </w:r>
      <w:hyperlink r:id="rId12" w:anchor="z123" w:history="1">
        <w:r w:rsidR="00374280" w:rsidRPr="00B14800">
          <w:rPr>
            <w:color w:val="9A1616"/>
            <w:spacing w:val="1"/>
            <w:sz w:val="20"/>
            <w:szCs w:val="20"/>
            <w:u w:val="single"/>
          </w:rPr>
          <w:t>пунктом 9</w:t>
        </w:r>
      </w:hyperlink>
      <w:r w:rsidR="00374280" w:rsidRPr="00B14800">
        <w:rPr>
          <w:color w:val="000000"/>
          <w:spacing w:val="1"/>
          <w:sz w:val="20"/>
          <w:szCs w:val="20"/>
        </w:rPr>
        <w:t> настоящих Правил</w:t>
      </w:r>
      <w:r w:rsidR="005852C7" w:rsidRPr="00B14800">
        <w:rPr>
          <w:color w:val="000000"/>
          <w:spacing w:val="1"/>
          <w:sz w:val="20"/>
          <w:szCs w:val="20"/>
        </w:rPr>
        <w:t xml:space="preserve"> </w:t>
      </w:r>
      <w:r w:rsidR="007E07E5" w:rsidRPr="00B14800">
        <w:rPr>
          <w:color w:val="000000"/>
          <w:spacing w:val="1"/>
          <w:sz w:val="20"/>
          <w:szCs w:val="20"/>
        </w:rPr>
        <w:t>(приложить информационное письмо)</w:t>
      </w:r>
      <w:r w:rsidR="00374280" w:rsidRPr="00B14800">
        <w:rPr>
          <w:color w:val="000000"/>
          <w:spacing w:val="1"/>
          <w:sz w:val="20"/>
          <w:szCs w:val="20"/>
        </w:rPr>
        <w:t>;</w:t>
      </w:r>
    </w:p>
    <w:p w:rsidR="00374280" w:rsidRPr="00B14800" w:rsidRDefault="003029E2" w:rsidP="003B23BC">
      <w:pPr>
        <w:jc w:val="both"/>
        <w:textAlignment w:val="baseline"/>
        <w:rPr>
          <w:color w:val="000000"/>
          <w:spacing w:val="1"/>
          <w:sz w:val="20"/>
          <w:szCs w:val="20"/>
        </w:rPr>
      </w:pPr>
      <w:r w:rsidRPr="00B14800">
        <w:rPr>
          <w:color w:val="000000"/>
          <w:spacing w:val="1"/>
          <w:sz w:val="20"/>
          <w:szCs w:val="20"/>
        </w:rPr>
        <w:t>  </w:t>
      </w:r>
      <w:r w:rsidR="00201733" w:rsidRPr="00B14800">
        <w:rPr>
          <w:color w:val="000000"/>
          <w:spacing w:val="1"/>
          <w:sz w:val="20"/>
          <w:szCs w:val="20"/>
        </w:rPr>
        <w:t xml:space="preserve">     </w:t>
      </w:r>
      <w:r w:rsidR="00374280" w:rsidRPr="00B14800">
        <w:rPr>
          <w:color w:val="000000"/>
          <w:spacing w:val="1"/>
          <w:sz w:val="20"/>
          <w:szCs w:val="20"/>
        </w:rPr>
        <w:t>1</w:t>
      </w:r>
      <w:r w:rsidR="00A77B18">
        <w:rPr>
          <w:color w:val="000000"/>
          <w:spacing w:val="1"/>
          <w:sz w:val="20"/>
          <w:szCs w:val="20"/>
          <w:lang w:val="kk-KZ"/>
        </w:rPr>
        <w:t>8</w:t>
      </w:r>
      <w:r w:rsidR="00374280" w:rsidRPr="00B14800">
        <w:rPr>
          <w:color w:val="000000"/>
          <w:spacing w:val="1"/>
          <w:sz w:val="20"/>
          <w:szCs w:val="20"/>
        </w:rPr>
        <w:t>) письмо о согласии на расторжение договора закупа в случае выявления фактов, указанных в </w:t>
      </w:r>
      <w:hyperlink r:id="rId13" w:anchor="z123" w:history="1">
        <w:r w:rsidR="00374280" w:rsidRPr="00B14800">
          <w:rPr>
            <w:color w:val="9A1616"/>
            <w:spacing w:val="1"/>
            <w:sz w:val="20"/>
            <w:szCs w:val="20"/>
            <w:u w:val="single"/>
          </w:rPr>
          <w:t>пункте 9</w:t>
        </w:r>
      </w:hyperlink>
      <w:r w:rsidR="00374280" w:rsidRPr="00B14800">
        <w:rPr>
          <w:color w:val="000000"/>
          <w:spacing w:val="1"/>
          <w:sz w:val="20"/>
          <w:szCs w:val="20"/>
        </w:rPr>
        <w:t> настоящих Правил (</w:t>
      </w:r>
      <w:proofErr w:type="spellStart"/>
      <w:r w:rsidR="00374280" w:rsidRPr="00B14800">
        <w:rPr>
          <w:color w:val="000000"/>
          <w:spacing w:val="1"/>
          <w:sz w:val="20"/>
          <w:szCs w:val="20"/>
        </w:rPr>
        <w:t>аффилированность</w:t>
      </w:r>
      <w:proofErr w:type="spellEnd"/>
      <w:r w:rsidR="00374280" w:rsidRPr="00B14800">
        <w:rPr>
          <w:color w:val="000000"/>
          <w:spacing w:val="1"/>
          <w:sz w:val="20"/>
          <w:szCs w:val="20"/>
        </w:rPr>
        <w:t>), в порядке, установленном настоящими Правилами</w:t>
      </w:r>
      <w:r w:rsidR="009A551A" w:rsidRPr="00B14800">
        <w:rPr>
          <w:color w:val="000000"/>
          <w:spacing w:val="1"/>
          <w:sz w:val="20"/>
          <w:szCs w:val="20"/>
        </w:rPr>
        <w:t xml:space="preserve"> </w:t>
      </w:r>
      <w:r w:rsidR="007E07E5" w:rsidRPr="00B14800">
        <w:rPr>
          <w:color w:val="000000"/>
          <w:spacing w:val="1"/>
          <w:sz w:val="20"/>
          <w:szCs w:val="20"/>
        </w:rPr>
        <w:t>(приложить письмо)</w:t>
      </w:r>
      <w:r w:rsidR="00374280" w:rsidRPr="00B14800">
        <w:rPr>
          <w:color w:val="000000"/>
          <w:spacing w:val="1"/>
          <w:sz w:val="20"/>
          <w:szCs w:val="20"/>
        </w:rPr>
        <w:t>;</w:t>
      </w:r>
      <w:r w:rsidR="00DE5095" w:rsidRPr="00B14800">
        <w:rPr>
          <w:color w:val="000000"/>
          <w:spacing w:val="1"/>
          <w:sz w:val="20"/>
          <w:szCs w:val="20"/>
        </w:rPr>
        <w:t>  </w:t>
      </w:r>
    </w:p>
    <w:p w:rsidR="00EB62B7" w:rsidRDefault="00DC2012" w:rsidP="003B23BC">
      <w:pPr>
        <w:jc w:val="both"/>
        <w:textAlignment w:val="baseline"/>
        <w:rPr>
          <w:color w:val="000000"/>
          <w:spacing w:val="1"/>
          <w:sz w:val="20"/>
          <w:szCs w:val="20"/>
          <w:lang w:val="kk-KZ"/>
        </w:rPr>
      </w:pPr>
      <w:r w:rsidRPr="00B14800">
        <w:rPr>
          <w:color w:val="000000"/>
          <w:spacing w:val="1"/>
          <w:sz w:val="20"/>
          <w:szCs w:val="20"/>
        </w:rPr>
        <w:lastRenderedPageBreak/>
        <w:t>  </w:t>
      </w:r>
      <w:r w:rsidR="00201733" w:rsidRPr="00B14800">
        <w:rPr>
          <w:color w:val="000000"/>
          <w:spacing w:val="1"/>
          <w:sz w:val="20"/>
          <w:szCs w:val="20"/>
        </w:rPr>
        <w:t xml:space="preserve">  </w:t>
      </w:r>
      <w:r w:rsidR="00EB62B7">
        <w:rPr>
          <w:color w:val="000000"/>
          <w:spacing w:val="1"/>
          <w:sz w:val="20"/>
          <w:szCs w:val="20"/>
        </w:rPr>
        <w:t>1</w:t>
      </w:r>
      <w:r w:rsidR="00EB62B7">
        <w:rPr>
          <w:color w:val="000000"/>
          <w:spacing w:val="1"/>
          <w:sz w:val="20"/>
          <w:szCs w:val="20"/>
          <w:lang w:val="kk-KZ"/>
        </w:rPr>
        <w:t>9</w:t>
      </w:r>
      <w:r w:rsidR="00374280" w:rsidRPr="00B14800">
        <w:rPr>
          <w:color w:val="000000"/>
          <w:spacing w:val="1"/>
          <w:sz w:val="20"/>
          <w:szCs w:val="20"/>
        </w:rPr>
        <w:t xml:space="preserve">) </w:t>
      </w:r>
      <w:r w:rsidR="00EB62B7">
        <w:rPr>
          <w:color w:val="000000"/>
          <w:spacing w:val="1"/>
          <w:sz w:val="20"/>
          <w:szCs w:val="20"/>
          <w:lang w:val="kk-KZ"/>
        </w:rPr>
        <w:t>Договор намерения об оказании фармацевтической услуги с соисполнителями;</w:t>
      </w:r>
    </w:p>
    <w:p w:rsidR="00EB62B7" w:rsidRDefault="00EB62B7" w:rsidP="003B23BC">
      <w:pPr>
        <w:jc w:val="both"/>
        <w:textAlignment w:val="baseline"/>
        <w:rPr>
          <w:color w:val="000000"/>
          <w:spacing w:val="1"/>
          <w:sz w:val="20"/>
          <w:szCs w:val="20"/>
          <w:lang w:val="kk-KZ"/>
        </w:rPr>
      </w:pPr>
      <w:r>
        <w:rPr>
          <w:color w:val="000000"/>
          <w:spacing w:val="1"/>
          <w:sz w:val="20"/>
          <w:szCs w:val="20"/>
          <w:lang w:val="kk-KZ"/>
        </w:rPr>
        <w:t xml:space="preserve">    20) гарантийное письмо об установлении информационно-коммуникационной инфраструктуры для ведения информационной системы учета амбулаторного обеспечения (при закупе фармацевтических услуг);</w:t>
      </w:r>
    </w:p>
    <w:p w:rsidR="00EB62B7" w:rsidRDefault="00EB62B7" w:rsidP="003B23BC">
      <w:pPr>
        <w:jc w:val="both"/>
        <w:textAlignment w:val="baseline"/>
        <w:rPr>
          <w:color w:val="000000"/>
          <w:spacing w:val="1"/>
          <w:sz w:val="20"/>
          <w:szCs w:val="20"/>
          <w:lang w:val="kk-KZ"/>
        </w:rPr>
      </w:pPr>
      <w:r>
        <w:rPr>
          <w:color w:val="000000"/>
          <w:spacing w:val="1"/>
          <w:sz w:val="20"/>
          <w:szCs w:val="20"/>
          <w:lang w:val="kk-KZ"/>
        </w:rPr>
        <w:t xml:space="preserve">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адресом,указанным в разрешении и (или) уведомлении на занятие соот</w:t>
      </w:r>
      <w:r w:rsidR="00E260D4">
        <w:rPr>
          <w:color w:val="000000"/>
          <w:spacing w:val="1"/>
          <w:sz w:val="20"/>
          <w:szCs w:val="20"/>
          <w:lang w:val="kk-KZ"/>
        </w:rPr>
        <w:t>ветствующей фармацевтической деятельностью и (или) реализацию медицинских изделий.</w:t>
      </w:r>
    </w:p>
    <w:p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rsidR="00374280" w:rsidRPr="0033796A" w:rsidRDefault="00374280" w:rsidP="003B23BC">
      <w:pPr>
        <w:jc w:val="both"/>
        <w:textAlignment w:val="baseline"/>
        <w:rPr>
          <w:color w:val="000000"/>
          <w:spacing w:val="1"/>
          <w:sz w:val="20"/>
          <w:szCs w:val="20"/>
        </w:rPr>
      </w:pPr>
      <w:r w:rsidRPr="0033796A">
        <w:rPr>
          <w:color w:val="000000"/>
          <w:spacing w:val="1"/>
          <w:sz w:val="20"/>
          <w:szCs w:val="20"/>
        </w:rPr>
        <w:t xml:space="preserve">      </w:t>
      </w:r>
      <w:r w:rsidR="00201733" w:rsidRPr="0033796A">
        <w:rPr>
          <w:color w:val="000000"/>
          <w:spacing w:val="1"/>
          <w:sz w:val="20"/>
          <w:szCs w:val="20"/>
        </w:rPr>
        <w:t xml:space="preserve">  </w:t>
      </w:r>
      <w:r w:rsidRPr="0033796A">
        <w:rPr>
          <w:color w:val="000000"/>
          <w:spacing w:val="1"/>
          <w:sz w:val="20"/>
          <w:szCs w:val="20"/>
        </w:rPr>
        <w:t>1) технические спецификации с указанием точных технических характеристик заявленного товара,</w:t>
      </w:r>
      <w:r w:rsidR="00301E04" w:rsidRPr="00301E04">
        <w:t xml:space="preserve"> </w:t>
      </w:r>
      <w:r w:rsidR="00301E04" w:rsidRPr="00301E04">
        <w:rPr>
          <w:color w:val="000000"/>
          <w:spacing w:val="1"/>
          <w:sz w:val="20"/>
          <w:szCs w:val="20"/>
        </w:rPr>
        <w:t>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00301E04" w:rsidRPr="00301E04">
        <w:rPr>
          <w:color w:val="000000"/>
          <w:spacing w:val="1"/>
          <w:sz w:val="20"/>
          <w:szCs w:val="20"/>
        </w:rPr>
        <w:t>doc</w:t>
      </w:r>
      <w:proofErr w:type="spellEnd"/>
      <w:r w:rsidRPr="0033796A">
        <w:rPr>
          <w:color w:val="000000"/>
          <w:spacing w:val="1"/>
          <w:sz w:val="20"/>
          <w:szCs w:val="20"/>
        </w:rPr>
        <w:t>);</w:t>
      </w:r>
    </w:p>
    <w:p w:rsidR="00374280" w:rsidRDefault="00374280" w:rsidP="003B23BC">
      <w:pPr>
        <w:jc w:val="both"/>
        <w:textAlignment w:val="baseline"/>
        <w:rPr>
          <w:color w:val="000000"/>
          <w:spacing w:val="1"/>
          <w:sz w:val="20"/>
          <w:szCs w:val="20"/>
          <w:lang w:val="kk-KZ"/>
        </w:rPr>
      </w:pPr>
      <w:r w:rsidRPr="0033796A">
        <w:rPr>
          <w:color w:val="000000"/>
          <w:spacing w:val="1"/>
          <w:sz w:val="20"/>
          <w:szCs w:val="20"/>
        </w:rPr>
        <w:t>     </w:t>
      </w:r>
      <w:r w:rsidR="00301E04">
        <w:rPr>
          <w:color w:val="000000"/>
          <w:spacing w:val="1"/>
          <w:sz w:val="20"/>
          <w:szCs w:val="20"/>
          <w:lang w:val="kk-KZ"/>
        </w:rPr>
        <w:t xml:space="preserve">  </w:t>
      </w:r>
      <w:r w:rsidR="00301E04" w:rsidRPr="00301E04">
        <w:rPr>
          <w:color w:val="000000"/>
          <w:spacing w:val="1"/>
          <w:sz w:val="20"/>
          <w:szCs w:val="20"/>
        </w:rPr>
        <w:t>2) документы, подтверждающие соответствие пред</w:t>
      </w:r>
      <w:r w:rsidR="00853F18">
        <w:rPr>
          <w:color w:val="000000"/>
          <w:spacing w:val="1"/>
          <w:sz w:val="20"/>
          <w:szCs w:val="20"/>
        </w:rPr>
        <w:t>лагаемых товаров и фармацевтиче</w:t>
      </w:r>
      <w:r w:rsidR="00301E04" w:rsidRPr="00301E04">
        <w:rPr>
          <w:color w:val="000000"/>
          <w:spacing w:val="1"/>
          <w:sz w:val="20"/>
          <w:szCs w:val="20"/>
        </w:rPr>
        <w:t>ских услуг требованиям настоящих Правил и тендерной документации.</w:t>
      </w:r>
    </w:p>
    <w:p w:rsidR="0033796A" w:rsidRPr="00D5456C" w:rsidRDefault="00A00594" w:rsidP="00201733">
      <w:pPr>
        <w:pStyle w:val="a9"/>
        <w:tabs>
          <w:tab w:val="left" w:pos="709"/>
          <w:tab w:val="left" w:pos="1134"/>
          <w:tab w:val="left" w:pos="1701"/>
        </w:tabs>
        <w:ind w:right="-1"/>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 xml:space="preserve">Вместе с тендерной заявкой </w:t>
      </w:r>
      <w:r w:rsidR="00853F18"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t xml:space="preserve"> </w:t>
      </w:r>
      <w:r w:rsidR="001D0C47">
        <w:t xml:space="preserve">                           </w:t>
      </w:r>
      <w:r w:rsidR="00D5456C" w:rsidRPr="00D5456C">
        <w:rPr>
          <w:b/>
          <w:sz w:val="20"/>
          <w:lang w:val="kk-KZ"/>
        </w:rPr>
        <w:t>Счет для гарантийного взноса - ИИК KZ</w:t>
      </w:r>
      <w:r w:rsidR="005F7A80" w:rsidRPr="005F7A80">
        <w:rPr>
          <w:b/>
          <w:sz w:val="20"/>
        </w:rPr>
        <w:t>488562203105897697</w:t>
      </w:r>
      <w:r w:rsidR="00D5456C" w:rsidRPr="00D5456C">
        <w:rPr>
          <w:b/>
          <w:sz w:val="20"/>
          <w:lang w:val="kk-KZ"/>
        </w:rPr>
        <w:t>.</w:t>
      </w:r>
    </w:p>
    <w:p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w:t>
      </w:r>
      <w:proofErr w:type="gramStart"/>
      <w:r w:rsidR="0033796A">
        <w:rPr>
          <w:color w:val="000000"/>
          <w:spacing w:val="1"/>
          <w:sz w:val="20"/>
          <w:szCs w:val="20"/>
          <w:lang w:val="kk-KZ"/>
        </w:rPr>
        <w:t>,п</w:t>
      </w:r>
      <w:proofErr w:type="gramEnd"/>
      <w:r w:rsidR="0033796A">
        <w:rPr>
          <w:color w:val="000000"/>
          <w:spacing w:val="1"/>
          <w:sz w:val="20"/>
          <w:szCs w:val="20"/>
          <w:lang w:val="kk-KZ"/>
        </w:rPr>
        <w:t>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proofErr w:type="gramStart"/>
      <w:r w:rsidRPr="00B037EF">
        <w:rPr>
          <w:color w:val="000000"/>
          <w:sz w:val="20"/>
          <w:szCs w:val="20"/>
        </w:rPr>
        <w:t>признан</w:t>
      </w:r>
      <w:proofErr w:type="gramEnd"/>
      <w:r w:rsidRPr="00B037EF">
        <w:rPr>
          <w:color w:val="000000"/>
          <w:sz w:val="20"/>
          <w:szCs w:val="20"/>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w:t>
      </w:r>
      <w:proofErr w:type="gramStart"/>
      <w:r w:rsidR="00B037EF" w:rsidRPr="00B037EF">
        <w:rPr>
          <w:color w:val="000000"/>
          <w:sz w:val="20"/>
          <w:szCs w:val="20"/>
        </w:rPr>
        <w:t>до</w:t>
      </w:r>
      <w:proofErr w:type="gramEnd"/>
      <w:r w:rsidR="00B037EF" w:rsidRPr="00B037EF">
        <w:rPr>
          <w:color w:val="000000"/>
          <w:sz w:val="20"/>
          <w:szCs w:val="20"/>
        </w:rPr>
        <w:t xml:space="preserve">_______(указываются </w:t>
      </w:r>
      <w:proofErr w:type="gramStart"/>
      <w:r w:rsidR="00B037EF" w:rsidRPr="00B037EF">
        <w:rPr>
          <w:color w:val="000000"/>
          <w:sz w:val="20"/>
          <w:szCs w:val="20"/>
        </w:rPr>
        <w:t>дата</w:t>
      </w:r>
      <w:proofErr w:type="gramEnd"/>
      <w:r w:rsidR="00B037EF" w:rsidRPr="00B037EF">
        <w:rPr>
          <w:color w:val="000000"/>
          <w:sz w:val="20"/>
          <w:szCs w:val="20"/>
        </w:rPr>
        <w:t xml:space="preserve"> и время вскрытия конвертов, указанные в тендерной документации)".</w:t>
      </w:r>
    </w:p>
    <w:p w:rsidR="009639AA" w:rsidRPr="00B14800" w:rsidRDefault="009639AA" w:rsidP="009639AA">
      <w:pPr>
        <w:textAlignment w:val="baseline"/>
        <w:rPr>
          <w:b/>
          <w:color w:val="000000"/>
          <w:spacing w:val="1"/>
          <w:sz w:val="20"/>
          <w:szCs w:val="20"/>
        </w:rPr>
      </w:pPr>
    </w:p>
    <w:p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proofErr w:type="gramStart"/>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rsidR="002B0DE9" w:rsidRPr="00B14800" w:rsidRDefault="002B0DE9" w:rsidP="00201733">
      <w:pPr>
        <w:jc w:val="both"/>
        <w:textAlignment w:val="baseline"/>
        <w:rPr>
          <w:color w:val="000000"/>
          <w:spacing w:val="1"/>
          <w:sz w:val="20"/>
          <w:szCs w:val="20"/>
        </w:rPr>
      </w:pPr>
      <w:r w:rsidRPr="00B14800">
        <w:rPr>
          <w:color w:val="000000"/>
          <w:spacing w:val="1"/>
          <w:sz w:val="20"/>
          <w:szCs w:val="20"/>
        </w:rPr>
        <w:lastRenderedPageBreak/>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DC2012" w:rsidRPr="00B14800" w:rsidRDefault="00DC2012" w:rsidP="009639AA">
      <w:pPr>
        <w:textAlignment w:val="baseline"/>
        <w:rPr>
          <w:color w:val="000000"/>
          <w:spacing w:val="1"/>
          <w:sz w:val="20"/>
          <w:szCs w:val="20"/>
        </w:rPr>
      </w:pPr>
    </w:p>
    <w:p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w:t>
      </w:r>
      <w:r w:rsidR="005F7A80">
        <w:rPr>
          <w:color w:val="000000"/>
          <w:sz w:val="20"/>
          <w:szCs w:val="20"/>
        </w:rPr>
        <w:t xml:space="preserve"> </w:t>
      </w:r>
      <w:proofErr w:type="spellStart"/>
      <w:r w:rsidRPr="00B14800">
        <w:rPr>
          <w:color w:val="000000"/>
          <w:sz w:val="20"/>
          <w:szCs w:val="20"/>
        </w:rPr>
        <w:t>г</w:t>
      </w:r>
      <w:proofErr w:type="gramStart"/>
      <w:r w:rsidRPr="00B14800">
        <w:rPr>
          <w:color w:val="000000"/>
          <w:sz w:val="20"/>
          <w:szCs w:val="20"/>
        </w:rPr>
        <w:t>,А</w:t>
      </w:r>
      <w:proofErr w:type="gramEnd"/>
      <w:r w:rsidRPr="00B14800">
        <w:rPr>
          <w:color w:val="000000"/>
          <w:sz w:val="20"/>
          <w:szCs w:val="20"/>
        </w:rPr>
        <w:t>лматы</w:t>
      </w:r>
      <w:proofErr w:type="spellEnd"/>
      <w:r w:rsidRPr="00B14800">
        <w:rPr>
          <w:color w:val="000000"/>
          <w:sz w:val="20"/>
          <w:szCs w:val="20"/>
        </w:rPr>
        <w:t xml:space="preserve">, </w:t>
      </w:r>
      <w:proofErr w:type="spellStart"/>
      <w:r w:rsidRPr="00B14800">
        <w:rPr>
          <w:color w:val="000000"/>
          <w:sz w:val="20"/>
          <w:szCs w:val="20"/>
        </w:rPr>
        <w:t>Наурызбайский</w:t>
      </w:r>
      <w:proofErr w:type="spellEnd"/>
      <w:r w:rsidRPr="00B14800">
        <w:rPr>
          <w:color w:val="000000"/>
          <w:sz w:val="20"/>
          <w:szCs w:val="20"/>
        </w:rPr>
        <w:t xml:space="preserve"> район, микрорайон  </w:t>
      </w:r>
      <w:proofErr w:type="spellStart"/>
      <w:r w:rsidRPr="00B14800">
        <w:rPr>
          <w:color w:val="000000"/>
          <w:sz w:val="20"/>
          <w:szCs w:val="20"/>
        </w:rPr>
        <w:t>Калкаман</w:t>
      </w:r>
      <w:proofErr w:type="spellEnd"/>
      <w:r w:rsidR="005F7A80">
        <w:rPr>
          <w:color w:val="000000"/>
          <w:sz w:val="20"/>
          <w:szCs w:val="20"/>
        </w:rPr>
        <w:t xml:space="preserve"> 2</w:t>
      </w:r>
      <w:r w:rsidRPr="00B14800">
        <w:rPr>
          <w:color w:val="000000"/>
          <w:sz w:val="20"/>
          <w:szCs w:val="20"/>
        </w:rPr>
        <w:t xml:space="preserve">, отдел государственных закупок, </w:t>
      </w:r>
      <w:r w:rsidRPr="003F332D">
        <w:rPr>
          <w:b/>
          <w:color w:val="000000"/>
          <w:sz w:val="20"/>
          <w:szCs w:val="20"/>
        </w:rPr>
        <w:t xml:space="preserve">в срок до </w:t>
      </w:r>
      <w:r w:rsidR="005F7A80">
        <w:rPr>
          <w:b/>
          <w:color w:val="000000"/>
          <w:sz w:val="20"/>
          <w:szCs w:val="20"/>
        </w:rPr>
        <w:t>03</w:t>
      </w:r>
      <w:r w:rsidR="00A54837" w:rsidRPr="003F332D">
        <w:rPr>
          <w:b/>
          <w:sz w:val="20"/>
          <w:szCs w:val="20"/>
        </w:rPr>
        <w:t xml:space="preserve"> </w:t>
      </w:r>
      <w:r w:rsidR="006019CA" w:rsidRPr="003F332D">
        <w:rPr>
          <w:b/>
          <w:sz w:val="20"/>
          <w:szCs w:val="20"/>
        </w:rPr>
        <w:t>ма</w:t>
      </w:r>
      <w:r w:rsidR="005F7A80">
        <w:rPr>
          <w:b/>
          <w:sz w:val="20"/>
          <w:szCs w:val="20"/>
        </w:rPr>
        <w:t>я</w:t>
      </w:r>
      <w:r w:rsidR="001F2FF4" w:rsidRPr="003F332D">
        <w:rPr>
          <w:b/>
          <w:sz w:val="20"/>
          <w:szCs w:val="20"/>
        </w:rPr>
        <w:t xml:space="preserve"> 20</w:t>
      </w:r>
      <w:r w:rsidR="00C41EEF" w:rsidRPr="003F332D">
        <w:rPr>
          <w:b/>
          <w:sz w:val="20"/>
          <w:szCs w:val="20"/>
          <w:lang w:val="kk-KZ"/>
        </w:rPr>
        <w:t>21</w:t>
      </w:r>
      <w:r w:rsidR="00A54837" w:rsidRPr="003F332D">
        <w:rPr>
          <w:b/>
          <w:sz w:val="20"/>
          <w:szCs w:val="20"/>
        </w:rPr>
        <w:t xml:space="preserve"> года</w:t>
      </w:r>
      <w:r w:rsidR="00883808" w:rsidRPr="003F332D">
        <w:rPr>
          <w:b/>
          <w:color w:val="000000"/>
          <w:sz w:val="20"/>
          <w:szCs w:val="20"/>
        </w:rPr>
        <w:t xml:space="preserve"> </w:t>
      </w:r>
      <w:r w:rsidR="005F7A80">
        <w:rPr>
          <w:b/>
          <w:color w:val="000000"/>
          <w:sz w:val="20"/>
          <w:szCs w:val="20"/>
          <w:lang w:val="kk-KZ"/>
        </w:rPr>
        <w:t>12</w:t>
      </w:r>
      <w:r w:rsidRPr="003F332D">
        <w:rPr>
          <w:b/>
          <w:color w:val="000000"/>
          <w:sz w:val="20"/>
          <w:szCs w:val="20"/>
        </w:rPr>
        <w:t xml:space="preserve"> час</w:t>
      </w:r>
      <w:r w:rsidR="00201733" w:rsidRPr="003F332D">
        <w:rPr>
          <w:b/>
          <w:color w:val="000000"/>
          <w:sz w:val="20"/>
          <w:szCs w:val="20"/>
        </w:rPr>
        <w:t>ов</w:t>
      </w:r>
      <w:r w:rsidRPr="003F332D">
        <w:rPr>
          <w:b/>
          <w:color w:val="000000"/>
          <w:sz w:val="20"/>
          <w:szCs w:val="20"/>
        </w:rPr>
        <w:t xml:space="preserve"> 00 мин.</w:t>
      </w:r>
    </w:p>
    <w:p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260C53" w:rsidRPr="00B14800" w:rsidRDefault="00260C53" w:rsidP="00201733">
      <w:pPr>
        <w:jc w:val="both"/>
        <w:rPr>
          <w:color w:val="000000"/>
          <w:sz w:val="20"/>
          <w:szCs w:val="20"/>
        </w:rPr>
      </w:pPr>
      <w:r w:rsidRPr="00B14800">
        <w:rPr>
          <w:color w:val="000000"/>
          <w:sz w:val="20"/>
          <w:szCs w:val="20"/>
        </w:rPr>
        <w:t xml:space="preserve">3. </w:t>
      </w:r>
      <w:proofErr w:type="gramStart"/>
      <w:r w:rsidRPr="00B14800">
        <w:rPr>
          <w:color w:val="000000"/>
          <w:sz w:val="20"/>
          <w:szCs w:val="20"/>
        </w:rPr>
        <w:t>Представленны</w:t>
      </w:r>
      <w:r w:rsidR="00831ECA" w:rsidRPr="00B14800">
        <w:rPr>
          <w:color w:val="000000"/>
          <w:sz w:val="20"/>
          <w:szCs w:val="20"/>
        </w:rPr>
        <w:t>й</w:t>
      </w:r>
      <w:proofErr w:type="gramEnd"/>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xml:space="preserve">. Не подлежат регистрации и возвращаются конверты </w:t>
      </w:r>
      <w:proofErr w:type="gramStart"/>
      <w:r w:rsidR="00260C53" w:rsidRPr="00B14800">
        <w:rPr>
          <w:color w:val="000000"/>
          <w:sz w:val="20"/>
          <w:szCs w:val="20"/>
        </w:rPr>
        <w:t>с заявками на участие в тендере с нарушением требований к оформлению</w:t>
      </w:r>
      <w:proofErr w:type="gramEnd"/>
      <w:r w:rsidR="00260C53" w:rsidRPr="00B14800">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rsidR="00DC2012" w:rsidRPr="00B14800" w:rsidRDefault="00DC2012" w:rsidP="009639AA">
      <w:pPr>
        <w:jc w:val="center"/>
        <w:rPr>
          <w:rStyle w:val="s1"/>
          <w:sz w:val="20"/>
          <w:szCs w:val="20"/>
        </w:rPr>
      </w:pPr>
    </w:p>
    <w:p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5F7A80">
        <w:rPr>
          <w:rStyle w:val="s0"/>
          <w:b/>
        </w:rPr>
        <w:t>5</w:t>
      </w:r>
      <w:r w:rsidR="00260C53" w:rsidRPr="003F332D">
        <w:rPr>
          <w:b/>
          <w:color w:val="000000"/>
          <w:sz w:val="20"/>
          <w:szCs w:val="20"/>
        </w:rPr>
        <w:t xml:space="preserve"> часов 00 минут </w:t>
      </w:r>
      <w:r w:rsidR="005F7A80">
        <w:rPr>
          <w:b/>
          <w:color w:val="000000"/>
          <w:sz w:val="20"/>
          <w:szCs w:val="20"/>
        </w:rPr>
        <w:t>03</w:t>
      </w:r>
      <w:r w:rsidR="00DF6398" w:rsidRPr="003F332D">
        <w:rPr>
          <w:b/>
          <w:sz w:val="20"/>
          <w:szCs w:val="20"/>
        </w:rPr>
        <w:t xml:space="preserve"> </w:t>
      </w:r>
      <w:r w:rsidR="005F7A80">
        <w:rPr>
          <w:b/>
          <w:sz w:val="20"/>
          <w:szCs w:val="20"/>
        </w:rPr>
        <w:t>мая</w:t>
      </w:r>
      <w:r w:rsidR="00DF6398" w:rsidRPr="003F332D">
        <w:rPr>
          <w:b/>
          <w:sz w:val="20"/>
          <w:szCs w:val="20"/>
        </w:rPr>
        <w:t xml:space="preserve"> 20</w:t>
      </w:r>
      <w:r w:rsidR="00C41EEF" w:rsidRPr="003F332D">
        <w:rPr>
          <w:b/>
          <w:sz w:val="20"/>
          <w:szCs w:val="20"/>
          <w:lang w:val="kk-KZ"/>
        </w:rPr>
        <w:t>21</w:t>
      </w:r>
      <w:r w:rsidR="00A1684F" w:rsidRPr="003F332D">
        <w:rPr>
          <w:b/>
          <w:sz w:val="20"/>
          <w:szCs w:val="20"/>
        </w:rPr>
        <w:t xml:space="preserve"> года</w:t>
      </w:r>
      <w:r w:rsidR="00A1684F" w:rsidRPr="003F332D">
        <w:rPr>
          <w:b/>
          <w:color w:val="000000"/>
          <w:sz w:val="20"/>
          <w:szCs w:val="20"/>
        </w:rPr>
        <w:t xml:space="preserve">  </w:t>
      </w:r>
      <w:r w:rsidR="00260C53" w:rsidRPr="003F332D">
        <w:rPr>
          <w:color w:val="000000"/>
          <w:sz w:val="20"/>
          <w:szCs w:val="20"/>
        </w:rPr>
        <w:t xml:space="preserve">по адресу: </w:t>
      </w:r>
      <w:proofErr w:type="spellStart"/>
      <w:r w:rsidR="00260C53" w:rsidRPr="003F332D">
        <w:rPr>
          <w:color w:val="000000"/>
          <w:sz w:val="20"/>
          <w:szCs w:val="20"/>
        </w:rPr>
        <w:t>г</w:t>
      </w:r>
      <w:proofErr w:type="gramStart"/>
      <w:r w:rsidR="00260C53" w:rsidRPr="003F332D">
        <w:rPr>
          <w:color w:val="000000"/>
          <w:sz w:val="20"/>
          <w:szCs w:val="20"/>
        </w:rPr>
        <w:t>.А</w:t>
      </w:r>
      <w:proofErr w:type="gramEnd"/>
      <w:r w:rsidR="00260C53" w:rsidRPr="003F332D">
        <w:rPr>
          <w:color w:val="000000"/>
          <w:sz w:val="20"/>
          <w:szCs w:val="20"/>
        </w:rPr>
        <w:t>лматы</w:t>
      </w:r>
      <w:proofErr w:type="spellEnd"/>
      <w:r w:rsidR="00260C53" w:rsidRPr="003F332D">
        <w:rPr>
          <w:color w:val="000000"/>
          <w:sz w:val="20"/>
          <w:szCs w:val="20"/>
        </w:rPr>
        <w:t xml:space="preserve">, </w:t>
      </w:r>
      <w:proofErr w:type="spellStart"/>
      <w:r w:rsidR="00260C53" w:rsidRPr="003F332D">
        <w:rPr>
          <w:color w:val="000000"/>
          <w:sz w:val="20"/>
          <w:szCs w:val="20"/>
        </w:rPr>
        <w:t>мкр</w:t>
      </w:r>
      <w:proofErr w:type="spellEnd"/>
      <w:r w:rsidR="00260C53" w:rsidRPr="003F332D">
        <w:rPr>
          <w:color w:val="000000"/>
          <w:sz w:val="20"/>
          <w:szCs w:val="20"/>
        </w:rPr>
        <w:t xml:space="preserve">. </w:t>
      </w:r>
      <w:proofErr w:type="spellStart"/>
      <w:r w:rsidR="00260C53" w:rsidRPr="003F332D">
        <w:rPr>
          <w:color w:val="000000"/>
          <w:sz w:val="20"/>
          <w:szCs w:val="20"/>
        </w:rPr>
        <w:t>Калкаман</w:t>
      </w:r>
      <w:proofErr w:type="spellEnd"/>
      <w:r w:rsidR="005F7A80">
        <w:rPr>
          <w:color w:val="000000"/>
          <w:sz w:val="20"/>
          <w:szCs w:val="20"/>
        </w:rPr>
        <w:t xml:space="preserve"> </w:t>
      </w:r>
      <w:r w:rsidR="00260C53" w:rsidRPr="003F332D">
        <w:rPr>
          <w:color w:val="000000"/>
          <w:sz w:val="20"/>
          <w:szCs w:val="20"/>
        </w:rPr>
        <w:t xml:space="preserve">2 </w:t>
      </w:r>
      <w:r w:rsidR="00201733" w:rsidRPr="003F332D">
        <w:rPr>
          <w:color w:val="000000"/>
          <w:sz w:val="20"/>
          <w:szCs w:val="20"/>
        </w:rPr>
        <w:t>(</w:t>
      </w:r>
      <w:r w:rsidR="005F7A80" w:rsidRPr="00B14800">
        <w:rPr>
          <w:color w:val="000000"/>
          <w:sz w:val="20"/>
          <w:szCs w:val="20"/>
        </w:rPr>
        <w:t>отдел государственных закупок</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rsidR="00260C53" w:rsidRPr="00B14800" w:rsidRDefault="00260C53" w:rsidP="009639AA">
      <w:pPr>
        <w:textAlignment w:val="baseline"/>
        <w:rPr>
          <w:b/>
          <w:color w:val="000000"/>
          <w:sz w:val="20"/>
          <w:szCs w:val="20"/>
        </w:rPr>
      </w:pPr>
      <w:r w:rsidRPr="00B14800">
        <w:rPr>
          <w:b/>
          <w:color w:val="000000"/>
          <w:sz w:val="20"/>
          <w:szCs w:val="20"/>
        </w:rPr>
        <w:t xml:space="preserve">        </w:t>
      </w:r>
    </w:p>
    <w:p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 xml:space="preserve">п.81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proofErr w:type="gramStart"/>
      <w:r w:rsidR="006B51C4" w:rsidRPr="00B14800">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6B51C4" w:rsidRPr="00B14800">
        <w:rPr>
          <w:color w:val="000000"/>
          <w:spacing w:val="1"/>
          <w:sz w:val="20"/>
          <w:szCs w:val="20"/>
        </w:rPr>
        <w:t>интернет-ресурсе</w:t>
      </w:r>
      <w:proofErr w:type="spellEnd"/>
      <w:r w:rsidR="006B51C4" w:rsidRPr="00B14800">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6B51C4" w:rsidRPr="00B14800">
        <w:rPr>
          <w:color w:val="000000"/>
          <w:spacing w:val="1"/>
          <w:sz w:val="20"/>
          <w:szCs w:val="20"/>
        </w:rPr>
        <w:t>интернет-ресурсе</w:t>
      </w:r>
      <w:proofErr w:type="spellEnd"/>
      <w:r w:rsidR="006B51C4" w:rsidRPr="00B14800">
        <w:rPr>
          <w:color w:val="000000"/>
          <w:spacing w:val="1"/>
          <w:sz w:val="20"/>
          <w:szCs w:val="20"/>
        </w:rPr>
        <w:t xml:space="preserve"> уполномоченного органа в области здравоохранения.</w:t>
      </w:r>
      <w:proofErr w:type="gramEnd"/>
    </w:p>
    <w:p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 xml:space="preserve">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w:t>
      </w:r>
      <w:r w:rsidRPr="00B14800">
        <w:rPr>
          <w:sz w:val="20"/>
          <w:szCs w:val="20"/>
        </w:rPr>
        <w:lastRenderedPageBreak/>
        <w:t>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rsidR="00E164E4" w:rsidRPr="00B14800" w:rsidRDefault="00E164E4" w:rsidP="00201733">
      <w:pPr>
        <w:jc w:val="both"/>
        <w:textAlignment w:val="baseline"/>
        <w:rPr>
          <w:sz w:val="20"/>
          <w:szCs w:val="20"/>
        </w:rPr>
      </w:pPr>
      <w:r w:rsidRPr="00B14800">
        <w:rPr>
          <w:sz w:val="20"/>
          <w:szCs w:val="20"/>
        </w:rPr>
        <w:t>6. Итоги тендера оформляются в соответствии с пунктом 86 Правил.</w:t>
      </w:r>
    </w:p>
    <w:p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rsidR="00DC2012" w:rsidRPr="00B14800" w:rsidRDefault="00DC2012" w:rsidP="00201733">
      <w:pPr>
        <w:jc w:val="both"/>
        <w:textAlignment w:val="baseline"/>
        <w:rPr>
          <w:sz w:val="20"/>
          <w:szCs w:val="20"/>
        </w:rPr>
      </w:pPr>
    </w:p>
    <w:p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proofErr w:type="gramStart"/>
      <w:r w:rsidR="00ED7768" w:rsidRPr="00B14800">
        <w:rPr>
          <w:spacing w:val="1"/>
          <w:sz w:val="20"/>
          <w:szCs w:val="20"/>
        </w:rPr>
        <w:t xml:space="preserve"> </w:t>
      </w:r>
      <w:r w:rsidR="00260C53" w:rsidRPr="00B14800">
        <w:rPr>
          <w:spacing w:val="1"/>
          <w:sz w:val="20"/>
          <w:szCs w:val="20"/>
        </w:rPr>
        <w:t>В</w:t>
      </w:r>
      <w:proofErr w:type="gramEnd"/>
      <w:r w:rsidR="00260C53" w:rsidRPr="00B14800">
        <w:rPr>
          <w:spacing w:val="1"/>
          <w:sz w:val="20"/>
          <w:szCs w:val="20"/>
        </w:rPr>
        <w:t xml:space="preserve">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w:t>
      </w:r>
      <w:proofErr w:type="gramStart"/>
      <w:r w:rsidR="00260C53" w:rsidRPr="00B14800">
        <w:rPr>
          <w:color w:val="000000"/>
          <w:spacing w:val="1"/>
          <w:sz w:val="20"/>
          <w:szCs w:val="20"/>
        </w:rPr>
        <w:t>,</w:t>
      </w:r>
      <w:proofErr w:type="gramEnd"/>
      <w:r w:rsidR="00260C53" w:rsidRPr="00B14800">
        <w:rPr>
          <w:color w:val="000000"/>
          <w:spacing w:val="1"/>
          <w:sz w:val="20"/>
          <w:szCs w:val="20"/>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w:t>
      </w:r>
      <w:proofErr w:type="gramStart"/>
      <w:r w:rsidR="00260C53" w:rsidRPr="00B14800">
        <w:rPr>
          <w:color w:val="000000"/>
          <w:spacing w:val="1"/>
          <w:sz w:val="20"/>
          <w:szCs w:val="20"/>
        </w:rPr>
        <w:t>,</w:t>
      </w:r>
      <w:proofErr w:type="gramEnd"/>
      <w:r w:rsidR="00260C53" w:rsidRPr="00B14800">
        <w:rPr>
          <w:color w:val="000000"/>
          <w:spacing w:val="1"/>
          <w:sz w:val="20"/>
          <w:szCs w:val="20"/>
        </w:rPr>
        <w:t xml:space="preserve">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.1.4</w:t>
      </w:r>
      <w:r w:rsidR="00260C53" w:rsidRPr="00B14800">
        <w:rPr>
          <w:color w:val="000000"/>
          <w:spacing w:val="1"/>
          <w:sz w:val="20"/>
          <w:szCs w:val="20"/>
        </w:rPr>
        <w:t>.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w:t>
      </w:r>
      <w:hyperlink r:id="rId14" w:anchor="z1481" w:history="1">
        <w:r w:rsidR="00260C53" w:rsidRPr="00B14800">
          <w:rPr>
            <w:color w:val="9A1616"/>
            <w:spacing w:val="1"/>
            <w:sz w:val="20"/>
            <w:szCs w:val="20"/>
            <w:u w:val="single"/>
          </w:rPr>
          <w:t>главой 21</w:t>
        </w:r>
      </w:hyperlink>
      <w:r w:rsidR="00260C53" w:rsidRPr="00B14800">
        <w:rPr>
          <w:color w:val="000000"/>
          <w:spacing w:val="1"/>
          <w:sz w:val="20"/>
          <w:szCs w:val="20"/>
        </w:rPr>
        <w:t> настоящих Правил, предусматривающей особый порядок закупа.</w:t>
      </w:r>
    </w:p>
    <w:p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15" w:anchor="z1" w:history="1">
        <w:r w:rsidRPr="00B14800">
          <w:rPr>
            <w:color w:val="9A1616"/>
            <w:spacing w:val="1"/>
            <w:sz w:val="20"/>
            <w:szCs w:val="20"/>
            <w:u w:val="single"/>
          </w:rPr>
          <w:t>Код</w:t>
        </w:r>
        <w:r w:rsidRPr="00B14800">
          <w:rPr>
            <w:color w:val="9A1616"/>
            <w:spacing w:val="1"/>
            <w:sz w:val="20"/>
            <w:szCs w:val="20"/>
            <w:u w:val="single"/>
          </w:rPr>
          <w:t>е</w:t>
        </w:r>
        <w:r w:rsidRPr="00B14800">
          <w:rPr>
            <w:color w:val="9A1616"/>
            <w:spacing w:val="1"/>
            <w:sz w:val="20"/>
            <w:szCs w:val="20"/>
            <w:u w:val="single"/>
          </w:rPr>
          <w:t>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B14800">
        <w:rPr>
          <w:color w:val="000000"/>
          <w:spacing w:val="1"/>
          <w:sz w:val="20"/>
          <w:szCs w:val="20"/>
        </w:rPr>
        <w:t>СТ</w:t>
      </w:r>
      <w:proofErr w:type="gramEnd"/>
      <w:r w:rsidRPr="00B14800">
        <w:rPr>
          <w:color w:val="000000"/>
          <w:spacing w:val="1"/>
          <w:sz w:val="20"/>
          <w:szCs w:val="20"/>
        </w:rPr>
        <w:t xml:space="preserve"> KZ".</w:t>
      </w:r>
    </w:p>
    <w:p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B14800">
        <w:rPr>
          <w:color w:val="000000"/>
          <w:spacing w:val="1"/>
          <w:sz w:val="20"/>
          <w:szCs w:val="20"/>
        </w:rPr>
        <w:t>дств пр</w:t>
      </w:r>
      <w:proofErr w:type="gramEnd"/>
      <w:r w:rsidRPr="00B14800">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260C53" w:rsidRPr="00B14800" w:rsidRDefault="00260C53" w:rsidP="00201733">
      <w:pPr>
        <w:jc w:val="both"/>
        <w:textAlignment w:val="baseline"/>
        <w:rPr>
          <w:color w:val="000000"/>
          <w:spacing w:val="1"/>
          <w:sz w:val="20"/>
          <w:szCs w:val="20"/>
        </w:rPr>
      </w:pPr>
      <w:r w:rsidRPr="00B14800">
        <w:rPr>
          <w:color w:val="000000"/>
          <w:spacing w:val="1"/>
          <w:sz w:val="20"/>
          <w:szCs w:val="20"/>
        </w:rPr>
        <w:t xml:space="preserve">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w:t>
      </w:r>
      <w:r w:rsidRPr="00B14800">
        <w:rPr>
          <w:color w:val="000000"/>
          <w:spacing w:val="1"/>
          <w:sz w:val="20"/>
          <w:szCs w:val="20"/>
        </w:rPr>
        <w:lastRenderedPageBreak/>
        <w:t>полученный в соответствии с требованиями законодательства в области здравоохранения Республики Казахстан.</w:t>
      </w:r>
    </w:p>
    <w:p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16" w:anchor="z211" w:history="1">
        <w:r w:rsidR="00260C53" w:rsidRPr="00B14800">
          <w:rPr>
            <w:color w:val="9A1616"/>
            <w:spacing w:val="1"/>
            <w:sz w:val="20"/>
            <w:szCs w:val="20"/>
            <w:u w:val="single"/>
          </w:rPr>
          <w:t>пункте 30</w:t>
        </w:r>
      </w:hyperlink>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260C53" w:rsidRPr="00B14800">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r:id="rId17" w:anchor="z211" w:history="1">
        <w:r w:rsidR="00260C53" w:rsidRPr="00B14800">
          <w:rPr>
            <w:color w:val="9A1616"/>
            <w:spacing w:val="1"/>
            <w:sz w:val="20"/>
            <w:szCs w:val="20"/>
            <w:u w:val="single"/>
          </w:rPr>
          <w:t>пункте 30</w:t>
        </w:r>
      </w:hyperlink>
      <w:r w:rsidR="00260C53" w:rsidRPr="00B14800">
        <w:rPr>
          <w:color w:val="000000"/>
          <w:spacing w:val="1"/>
          <w:sz w:val="20"/>
          <w:szCs w:val="20"/>
        </w:rPr>
        <w:t>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260C53" w:rsidRPr="00B14800">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18" w:anchor="z211" w:history="1">
        <w:r w:rsidR="00260C53" w:rsidRPr="00B14800">
          <w:rPr>
            <w:color w:val="9A1616"/>
            <w:spacing w:val="1"/>
            <w:sz w:val="20"/>
            <w:szCs w:val="20"/>
            <w:u w:val="single"/>
          </w:rPr>
          <w:t>пункте 30</w:t>
        </w:r>
      </w:hyperlink>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260C53" w:rsidRPr="00B14800">
        <w:rPr>
          <w:color w:val="000000"/>
          <w:spacing w:val="1"/>
          <w:sz w:val="20"/>
          <w:szCs w:val="20"/>
        </w:rPr>
        <w:t>) отклоняются.</w:t>
      </w:r>
    </w:p>
    <w:p w:rsidR="00A5378C" w:rsidRPr="00B14800" w:rsidRDefault="00A5378C" w:rsidP="00201733">
      <w:pPr>
        <w:jc w:val="both"/>
        <w:textAlignment w:val="baseline"/>
        <w:rPr>
          <w:color w:val="000000"/>
          <w:spacing w:val="1"/>
          <w:sz w:val="20"/>
          <w:szCs w:val="20"/>
        </w:rPr>
      </w:pPr>
    </w:p>
    <w:p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5378C" w:rsidRPr="00B14800" w:rsidRDefault="00A5378C" w:rsidP="00201733">
      <w:pPr>
        <w:jc w:val="both"/>
        <w:textAlignment w:val="baseline"/>
        <w:rPr>
          <w:color w:val="000000"/>
          <w:spacing w:val="1"/>
          <w:sz w:val="20"/>
          <w:szCs w:val="20"/>
        </w:rPr>
      </w:pPr>
    </w:p>
    <w:p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E2EB5" w:rsidRPr="00B14800" w:rsidRDefault="002E2EB5" w:rsidP="00201733">
      <w:pPr>
        <w:jc w:val="both"/>
        <w:textAlignment w:val="baseline"/>
        <w:rPr>
          <w:color w:val="000000"/>
          <w:spacing w:val="1"/>
          <w:sz w:val="20"/>
          <w:szCs w:val="20"/>
        </w:rPr>
      </w:pPr>
      <w:r w:rsidRPr="00B14800">
        <w:rPr>
          <w:color w:val="000000"/>
          <w:spacing w:val="1"/>
          <w:sz w:val="20"/>
          <w:szCs w:val="20"/>
        </w:rPr>
        <w:lastRenderedPageBreak/>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xml:space="preserve">. Гарантийное обеспечение не вносится, если цена договора закупа или договора на оказание фармацевтических услуг не превышает </w:t>
      </w:r>
      <w:r w:rsidR="00027286" w:rsidRPr="00B14800">
        <w:rPr>
          <w:color w:val="000000"/>
          <w:spacing w:val="1"/>
          <w:sz w:val="20"/>
          <w:szCs w:val="20"/>
        </w:rPr>
        <w:t>двух тысячекратного</w:t>
      </w:r>
      <w:bookmarkStart w:id="0" w:name="_GoBack"/>
      <w:bookmarkEnd w:id="0"/>
      <w:r w:rsidR="002E2EB5" w:rsidRPr="00B14800">
        <w:rPr>
          <w:color w:val="000000"/>
          <w:spacing w:val="1"/>
          <w:sz w:val="20"/>
          <w:szCs w:val="20"/>
        </w:rPr>
        <w:t xml:space="preserve"> размера месячного расчетного показателя на соответствующий финансовый год.</w:t>
      </w:r>
    </w:p>
    <w:p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3B23BC">
      <w:headerReference w:type="default" r:id="rId19"/>
      <w:headerReference w:type="first" r:id="rId2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C8" w:rsidRDefault="004A08C8" w:rsidP="00934C17">
      <w:r>
        <w:separator/>
      </w:r>
    </w:p>
  </w:endnote>
  <w:endnote w:type="continuationSeparator" w:id="0">
    <w:p w:rsidR="004A08C8" w:rsidRDefault="004A08C8"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C8" w:rsidRDefault="004A08C8" w:rsidP="00934C17">
      <w:r>
        <w:separator/>
      </w:r>
    </w:p>
  </w:footnote>
  <w:footnote w:type="continuationSeparator" w:id="0">
    <w:p w:rsidR="004A08C8" w:rsidRDefault="004A08C8"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A" w:rsidRDefault="00DC692A">
    <w:pPr>
      <w:pStyle w:val="ac"/>
      <w:jc w:val="center"/>
    </w:pPr>
  </w:p>
  <w:p w:rsidR="00DC692A" w:rsidRDefault="00DC692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A" w:rsidRDefault="004A08C8">
    <w:pPr>
      <w:pStyle w:val="ac"/>
      <w:jc w:val="cent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70.9pt;margin-top:-35.45pt;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rsidR="008A01BA">
      <w:fldChar w:fldCharType="begin"/>
    </w:r>
    <w:r w:rsidR="008A01BA">
      <w:instrText xml:space="preserve"> PAGE   \* MERGEFORMAT </w:instrText>
    </w:r>
    <w:r w:rsidR="008A01BA">
      <w:fldChar w:fldCharType="separate"/>
    </w:r>
    <w:r w:rsidR="001F256C">
      <w:rPr>
        <w:noProof/>
      </w:rPr>
      <w:t>1</w:t>
    </w:r>
    <w:r w:rsidR="008A01BA">
      <w:rPr>
        <w:noProof/>
      </w:rPr>
      <w:fldChar w:fldCharType="end"/>
    </w:r>
  </w:p>
  <w:p w:rsidR="00DC692A" w:rsidRDefault="00DC69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2693"/>
    <w:rsid w:val="00020A8D"/>
    <w:rsid w:val="00022C82"/>
    <w:rsid w:val="00026F85"/>
    <w:rsid w:val="0002710A"/>
    <w:rsid w:val="00027286"/>
    <w:rsid w:val="0002753B"/>
    <w:rsid w:val="00071950"/>
    <w:rsid w:val="000720A9"/>
    <w:rsid w:val="000747F8"/>
    <w:rsid w:val="00082E3A"/>
    <w:rsid w:val="000A0C59"/>
    <w:rsid w:val="000B51B1"/>
    <w:rsid w:val="000C2D36"/>
    <w:rsid w:val="000C3EFF"/>
    <w:rsid w:val="000C405C"/>
    <w:rsid w:val="000C5563"/>
    <w:rsid w:val="000D158C"/>
    <w:rsid w:val="000D6776"/>
    <w:rsid w:val="000E4910"/>
    <w:rsid w:val="000F5A22"/>
    <w:rsid w:val="001010CB"/>
    <w:rsid w:val="001359F1"/>
    <w:rsid w:val="00137C31"/>
    <w:rsid w:val="001474C8"/>
    <w:rsid w:val="00152458"/>
    <w:rsid w:val="001575FB"/>
    <w:rsid w:val="00160997"/>
    <w:rsid w:val="00170701"/>
    <w:rsid w:val="00171058"/>
    <w:rsid w:val="0018065B"/>
    <w:rsid w:val="001A2547"/>
    <w:rsid w:val="001A5037"/>
    <w:rsid w:val="001B2EAA"/>
    <w:rsid w:val="001B341E"/>
    <w:rsid w:val="001B59C3"/>
    <w:rsid w:val="001B6958"/>
    <w:rsid w:val="001B6C4C"/>
    <w:rsid w:val="001C40ED"/>
    <w:rsid w:val="001D017A"/>
    <w:rsid w:val="001D0C47"/>
    <w:rsid w:val="001D52E6"/>
    <w:rsid w:val="001F256C"/>
    <w:rsid w:val="001F2FF4"/>
    <w:rsid w:val="001F4F6E"/>
    <w:rsid w:val="002004AD"/>
    <w:rsid w:val="00201733"/>
    <w:rsid w:val="00205D08"/>
    <w:rsid w:val="002060DB"/>
    <w:rsid w:val="00206F8C"/>
    <w:rsid w:val="002117C6"/>
    <w:rsid w:val="00211B41"/>
    <w:rsid w:val="00215745"/>
    <w:rsid w:val="00217537"/>
    <w:rsid w:val="00225820"/>
    <w:rsid w:val="00240255"/>
    <w:rsid w:val="0024549A"/>
    <w:rsid w:val="0024610A"/>
    <w:rsid w:val="002462F0"/>
    <w:rsid w:val="00257638"/>
    <w:rsid w:val="002604F6"/>
    <w:rsid w:val="00260C53"/>
    <w:rsid w:val="00273F54"/>
    <w:rsid w:val="002778E7"/>
    <w:rsid w:val="00280A00"/>
    <w:rsid w:val="002A2ED0"/>
    <w:rsid w:val="002A36F7"/>
    <w:rsid w:val="002A504A"/>
    <w:rsid w:val="002B08F5"/>
    <w:rsid w:val="002B0DE9"/>
    <w:rsid w:val="002C0C15"/>
    <w:rsid w:val="002D2D95"/>
    <w:rsid w:val="002D6319"/>
    <w:rsid w:val="002D65FD"/>
    <w:rsid w:val="002E2EB5"/>
    <w:rsid w:val="002E35E9"/>
    <w:rsid w:val="002E44A3"/>
    <w:rsid w:val="002E50A0"/>
    <w:rsid w:val="002F6C4D"/>
    <w:rsid w:val="00301E04"/>
    <w:rsid w:val="003029E2"/>
    <w:rsid w:val="00302AF5"/>
    <w:rsid w:val="00306967"/>
    <w:rsid w:val="0031278A"/>
    <w:rsid w:val="0031579B"/>
    <w:rsid w:val="003276F0"/>
    <w:rsid w:val="00333439"/>
    <w:rsid w:val="003339B3"/>
    <w:rsid w:val="0033796A"/>
    <w:rsid w:val="00344BE8"/>
    <w:rsid w:val="00356B3A"/>
    <w:rsid w:val="00374280"/>
    <w:rsid w:val="0037456F"/>
    <w:rsid w:val="00386E11"/>
    <w:rsid w:val="0038774C"/>
    <w:rsid w:val="00387FA1"/>
    <w:rsid w:val="003915C3"/>
    <w:rsid w:val="003915F3"/>
    <w:rsid w:val="003920EC"/>
    <w:rsid w:val="003A439A"/>
    <w:rsid w:val="003A7604"/>
    <w:rsid w:val="003B23BC"/>
    <w:rsid w:val="003C1394"/>
    <w:rsid w:val="003C2ACC"/>
    <w:rsid w:val="003E239C"/>
    <w:rsid w:val="003E756D"/>
    <w:rsid w:val="003F332D"/>
    <w:rsid w:val="003F5069"/>
    <w:rsid w:val="004030C1"/>
    <w:rsid w:val="0041027B"/>
    <w:rsid w:val="00414785"/>
    <w:rsid w:val="00415E26"/>
    <w:rsid w:val="00424FC4"/>
    <w:rsid w:val="00437A93"/>
    <w:rsid w:val="00454285"/>
    <w:rsid w:val="00454D9C"/>
    <w:rsid w:val="00462619"/>
    <w:rsid w:val="00464946"/>
    <w:rsid w:val="004703F4"/>
    <w:rsid w:val="00472497"/>
    <w:rsid w:val="004732D1"/>
    <w:rsid w:val="00476932"/>
    <w:rsid w:val="004A08C8"/>
    <w:rsid w:val="004A430B"/>
    <w:rsid w:val="004B28A4"/>
    <w:rsid w:val="004C3E55"/>
    <w:rsid w:val="004F03EA"/>
    <w:rsid w:val="004F07D2"/>
    <w:rsid w:val="004F0AFA"/>
    <w:rsid w:val="004F0D2E"/>
    <w:rsid w:val="00503085"/>
    <w:rsid w:val="00504D2A"/>
    <w:rsid w:val="00507CC2"/>
    <w:rsid w:val="005110F2"/>
    <w:rsid w:val="00515947"/>
    <w:rsid w:val="005211BD"/>
    <w:rsid w:val="00533003"/>
    <w:rsid w:val="00536D3B"/>
    <w:rsid w:val="005377A8"/>
    <w:rsid w:val="00543552"/>
    <w:rsid w:val="005446BF"/>
    <w:rsid w:val="00545786"/>
    <w:rsid w:val="005616E7"/>
    <w:rsid w:val="00570CD9"/>
    <w:rsid w:val="00572E0E"/>
    <w:rsid w:val="005852C7"/>
    <w:rsid w:val="00585DA3"/>
    <w:rsid w:val="00597994"/>
    <w:rsid w:val="00597E44"/>
    <w:rsid w:val="005A4055"/>
    <w:rsid w:val="005A54FF"/>
    <w:rsid w:val="005A6200"/>
    <w:rsid w:val="005A7232"/>
    <w:rsid w:val="005B4F96"/>
    <w:rsid w:val="005D7910"/>
    <w:rsid w:val="005F7A80"/>
    <w:rsid w:val="006019CA"/>
    <w:rsid w:val="006066C9"/>
    <w:rsid w:val="006101E7"/>
    <w:rsid w:val="0061183A"/>
    <w:rsid w:val="00613D8D"/>
    <w:rsid w:val="006206F4"/>
    <w:rsid w:val="006227C2"/>
    <w:rsid w:val="00627228"/>
    <w:rsid w:val="00627AC6"/>
    <w:rsid w:val="00635E0F"/>
    <w:rsid w:val="006619CF"/>
    <w:rsid w:val="00662987"/>
    <w:rsid w:val="00663BAB"/>
    <w:rsid w:val="0067130A"/>
    <w:rsid w:val="00675222"/>
    <w:rsid w:val="0068215E"/>
    <w:rsid w:val="006B0043"/>
    <w:rsid w:val="006B0A35"/>
    <w:rsid w:val="006B51C4"/>
    <w:rsid w:val="006D5DA1"/>
    <w:rsid w:val="006E345B"/>
    <w:rsid w:val="006F1D51"/>
    <w:rsid w:val="006F513D"/>
    <w:rsid w:val="00702D28"/>
    <w:rsid w:val="00707B7E"/>
    <w:rsid w:val="00707D1B"/>
    <w:rsid w:val="00711257"/>
    <w:rsid w:val="00714D18"/>
    <w:rsid w:val="00715FA2"/>
    <w:rsid w:val="007166D5"/>
    <w:rsid w:val="00730B47"/>
    <w:rsid w:val="00732749"/>
    <w:rsid w:val="007340EA"/>
    <w:rsid w:val="00744FD6"/>
    <w:rsid w:val="00760F50"/>
    <w:rsid w:val="00762861"/>
    <w:rsid w:val="00764E48"/>
    <w:rsid w:val="0079624F"/>
    <w:rsid w:val="007A6C55"/>
    <w:rsid w:val="007B0862"/>
    <w:rsid w:val="007B52FE"/>
    <w:rsid w:val="007C18E9"/>
    <w:rsid w:val="007C3603"/>
    <w:rsid w:val="007D294C"/>
    <w:rsid w:val="007D5A2F"/>
    <w:rsid w:val="007E07E5"/>
    <w:rsid w:val="007F0057"/>
    <w:rsid w:val="007F3582"/>
    <w:rsid w:val="00801B2A"/>
    <w:rsid w:val="00810B0C"/>
    <w:rsid w:val="00821182"/>
    <w:rsid w:val="008224C6"/>
    <w:rsid w:val="00831ECA"/>
    <w:rsid w:val="00853F18"/>
    <w:rsid w:val="00856AEE"/>
    <w:rsid w:val="00857F5B"/>
    <w:rsid w:val="00862836"/>
    <w:rsid w:val="00863E36"/>
    <w:rsid w:val="00872A0B"/>
    <w:rsid w:val="00876064"/>
    <w:rsid w:val="00881DD7"/>
    <w:rsid w:val="00883808"/>
    <w:rsid w:val="0088469A"/>
    <w:rsid w:val="008925FE"/>
    <w:rsid w:val="00892BD0"/>
    <w:rsid w:val="00894F61"/>
    <w:rsid w:val="008A01BA"/>
    <w:rsid w:val="008A4D8E"/>
    <w:rsid w:val="008B077D"/>
    <w:rsid w:val="008B3BBB"/>
    <w:rsid w:val="008C138F"/>
    <w:rsid w:val="008C4765"/>
    <w:rsid w:val="008C66D6"/>
    <w:rsid w:val="008D1066"/>
    <w:rsid w:val="008D1425"/>
    <w:rsid w:val="008D5D67"/>
    <w:rsid w:val="008D7FFC"/>
    <w:rsid w:val="008E42BB"/>
    <w:rsid w:val="00900A45"/>
    <w:rsid w:val="00901889"/>
    <w:rsid w:val="00903F68"/>
    <w:rsid w:val="009179A6"/>
    <w:rsid w:val="00921E3C"/>
    <w:rsid w:val="00923C8B"/>
    <w:rsid w:val="00934063"/>
    <w:rsid w:val="00934C17"/>
    <w:rsid w:val="0093508F"/>
    <w:rsid w:val="0094685F"/>
    <w:rsid w:val="00947F34"/>
    <w:rsid w:val="00950621"/>
    <w:rsid w:val="009615DD"/>
    <w:rsid w:val="00962693"/>
    <w:rsid w:val="009639AA"/>
    <w:rsid w:val="00972225"/>
    <w:rsid w:val="00973974"/>
    <w:rsid w:val="009757A4"/>
    <w:rsid w:val="0097748E"/>
    <w:rsid w:val="00985296"/>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1736"/>
    <w:rsid w:val="009E1BAF"/>
    <w:rsid w:val="00A00594"/>
    <w:rsid w:val="00A06843"/>
    <w:rsid w:val="00A1684F"/>
    <w:rsid w:val="00A172AA"/>
    <w:rsid w:val="00A2147E"/>
    <w:rsid w:val="00A30CA9"/>
    <w:rsid w:val="00A31077"/>
    <w:rsid w:val="00A319FC"/>
    <w:rsid w:val="00A341F6"/>
    <w:rsid w:val="00A5378C"/>
    <w:rsid w:val="00A54837"/>
    <w:rsid w:val="00A555A8"/>
    <w:rsid w:val="00A559F7"/>
    <w:rsid w:val="00A775A9"/>
    <w:rsid w:val="00A77B18"/>
    <w:rsid w:val="00AA7965"/>
    <w:rsid w:val="00AB6D31"/>
    <w:rsid w:val="00AC500C"/>
    <w:rsid w:val="00AC5EF3"/>
    <w:rsid w:val="00AD0318"/>
    <w:rsid w:val="00AD3B02"/>
    <w:rsid w:val="00AD40E5"/>
    <w:rsid w:val="00AE15D6"/>
    <w:rsid w:val="00AE7E2A"/>
    <w:rsid w:val="00B037EF"/>
    <w:rsid w:val="00B04B1A"/>
    <w:rsid w:val="00B12AB4"/>
    <w:rsid w:val="00B14800"/>
    <w:rsid w:val="00B14CFD"/>
    <w:rsid w:val="00B56FA9"/>
    <w:rsid w:val="00B8165A"/>
    <w:rsid w:val="00B93B71"/>
    <w:rsid w:val="00B957C0"/>
    <w:rsid w:val="00BB03F8"/>
    <w:rsid w:val="00BB1B0D"/>
    <w:rsid w:val="00BB7919"/>
    <w:rsid w:val="00BE386A"/>
    <w:rsid w:val="00BE6510"/>
    <w:rsid w:val="00BE6A59"/>
    <w:rsid w:val="00BF2BF6"/>
    <w:rsid w:val="00BF308F"/>
    <w:rsid w:val="00BF4DAB"/>
    <w:rsid w:val="00BF765F"/>
    <w:rsid w:val="00C00AAF"/>
    <w:rsid w:val="00C03C76"/>
    <w:rsid w:val="00C1288C"/>
    <w:rsid w:val="00C146F8"/>
    <w:rsid w:val="00C16F9F"/>
    <w:rsid w:val="00C2711A"/>
    <w:rsid w:val="00C30BCC"/>
    <w:rsid w:val="00C319FC"/>
    <w:rsid w:val="00C32934"/>
    <w:rsid w:val="00C36612"/>
    <w:rsid w:val="00C376E2"/>
    <w:rsid w:val="00C4016D"/>
    <w:rsid w:val="00C41EEF"/>
    <w:rsid w:val="00C42F49"/>
    <w:rsid w:val="00C434DF"/>
    <w:rsid w:val="00C53D30"/>
    <w:rsid w:val="00C61D43"/>
    <w:rsid w:val="00C62A74"/>
    <w:rsid w:val="00C83A31"/>
    <w:rsid w:val="00C95FDB"/>
    <w:rsid w:val="00CB14FF"/>
    <w:rsid w:val="00CB28AF"/>
    <w:rsid w:val="00CC41A3"/>
    <w:rsid w:val="00CE2D56"/>
    <w:rsid w:val="00CE30B2"/>
    <w:rsid w:val="00D140FC"/>
    <w:rsid w:val="00D15A23"/>
    <w:rsid w:val="00D16437"/>
    <w:rsid w:val="00D20F0C"/>
    <w:rsid w:val="00D21569"/>
    <w:rsid w:val="00D34E79"/>
    <w:rsid w:val="00D4350B"/>
    <w:rsid w:val="00D46804"/>
    <w:rsid w:val="00D46F04"/>
    <w:rsid w:val="00D5456C"/>
    <w:rsid w:val="00D55AA2"/>
    <w:rsid w:val="00D55B4D"/>
    <w:rsid w:val="00D56E8C"/>
    <w:rsid w:val="00D64A04"/>
    <w:rsid w:val="00D71751"/>
    <w:rsid w:val="00D74ACB"/>
    <w:rsid w:val="00D81B87"/>
    <w:rsid w:val="00D82395"/>
    <w:rsid w:val="00D82C56"/>
    <w:rsid w:val="00D94777"/>
    <w:rsid w:val="00D972B9"/>
    <w:rsid w:val="00D9752A"/>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64E4"/>
    <w:rsid w:val="00E21892"/>
    <w:rsid w:val="00E2575C"/>
    <w:rsid w:val="00E260D4"/>
    <w:rsid w:val="00E36791"/>
    <w:rsid w:val="00E464C6"/>
    <w:rsid w:val="00E52C81"/>
    <w:rsid w:val="00E605E2"/>
    <w:rsid w:val="00E60BDE"/>
    <w:rsid w:val="00E670CA"/>
    <w:rsid w:val="00E8210B"/>
    <w:rsid w:val="00E8476E"/>
    <w:rsid w:val="00EA3002"/>
    <w:rsid w:val="00EA36F3"/>
    <w:rsid w:val="00EA523B"/>
    <w:rsid w:val="00EA7A69"/>
    <w:rsid w:val="00EB62B7"/>
    <w:rsid w:val="00EB72E7"/>
    <w:rsid w:val="00EC13A6"/>
    <w:rsid w:val="00ED0931"/>
    <w:rsid w:val="00ED0F73"/>
    <w:rsid w:val="00ED7768"/>
    <w:rsid w:val="00EE2627"/>
    <w:rsid w:val="00F03BF4"/>
    <w:rsid w:val="00F141F2"/>
    <w:rsid w:val="00F245E8"/>
    <w:rsid w:val="00F329A0"/>
    <w:rsid w:val="00F332FF"/>
    <w:rsid w:val="00F3753D"/>
    <w:rsid w:val="00F37F40"/>
    <w:rsid w:val="00F56E7D"/>
    <w:rsid w:val="00F64A08"/>
    <w:rsid w:val="00F64ECA"/>
    <w:rsid w:val="00F64ECE"/>
    <w:rsid w:val="00F83813"/>
    <w:rsid w:val="00FA0109"/>
    <w:rsid w:val="00FC2315"/>
    <w:rsid w:val="00FD54A3"/>
    <w:rsid w:val="00FD66CC"/>
    <w:rsid w:val="00FD7766"/>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2693"/>
    <w:rPr>
      <w:sz w:val="24"/>
      <w:szCs w:val="24"/>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adilet.zan.kz/rus/docs/K090000193_" TargetMode="External"/><Relationship Id="rId10" Type="http://schemas.openxmlformats.org/officeDocument/2006/relationships/hyperlink" Target="http://adilet.zan.kz/rus/docs/V110000679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hyperlink" Target="http://adilet.zan.kz/rus/docs/P090001729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AE632-03C7-4C32-84A1-D5C8E592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33815</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71</cp:revision>
  <cp:lastPrinted>2017-10-24T08:51:00Z</cp:lastPrinted>
  <dcterms:created xsi:type="dcterms:W3CDTF">2020-01-23T12:00:00Z</dcterms:created>
  <dcterms:modified xsi:type="dcterms:W3CDTF">2021-04-16T06:39:00Z</dcterms:modified>
</cp:coreProperties>
</file>